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62C33CF3" w:rsidR="002E009B" w:rsidRPr="00F76785" w:rsidRDefault="002E009B" w:rsidP="00526AE5">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526AE5" w:rsidRPr="00526AE5">
        <w:rPr>
          <w:rFonts w:eastAsia="Calibri"/>
          <w:b/>
          <w:color w:val="000000"/>
          <w:sz w:val="28"/>
          <w:szCs w:val="28"/>
          <w:lang w:eastAsia="en-US"/>
        </w:rPr>
        <w:t>Dostawa linek filarowych dla Oddziałów</w:t>
      </w:r>
      <w:r w:rsidR="00526AE5">
        <w:rPr>
          <w:rFonts w:eastAsia="Calibri"/>
          <w:b/>
          <w:color w:val="000000"/>
          <w:sz w:val="28"/>
          <w:szCs w:val="28"/>
          <w:lang w:eastAsia="en-US"/>
        </w:rPr>
        <w:t xml:space="preserve"> Polskiej Grupy Górniczej S.A. </w:t>
      </w:r>
      <w:r w:rsidR="00526AE5" w:rsidRPr="00526AE5">
        <w:rPr>
          <w:rFonts w:eastAsia="Calibri"/>
          <w:b/>
          <w:color w:val="000000"/>
          <w:sz w:val="28"/>
          <w:szCs w:val="28"/>
          <w:lang w:eastAsia="en-US"/>
        </w:rPr>
        <w:t>- nr grupy 284-3</w:t>
      </w:r>
    </w:p>
    <w:p w14:paraId="5FC015B2" w14:textId="3E6E8307"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526AE5">
        <w:rPr>
          <w:rFonts w:eastAsia="Calibri"/>
          <w:b/>
          <w:color w:val="000000"/>
          <w:sz w:val="28"/>
          <w:szCs w:val="28"/>
          <w:lang w:eastAsia="en-US"/>
        </w:rPr>
        <w:t>702500259</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A32F0B">
              <w:rPr>
                <w:noProof/>
                <w:webHidden/>
              </w:rPr>
              <w:t>3</w:t>
            </w:r>
            <w:r w:rsidR="000E073B">
              <w:rPr>
                <w:noProof/>
                <w:webHidden/>
              </w:rPr>
              <w:fldChar w:fldCharType="end"/>
            </w:r>
          </w:hyperlink>
        </w:p>
        <w:p w14:paraId="1B6ED69B" w14:textId="400BDEEA" w:rsidR="000E073B" w:rsidRDefault="000F4BE7">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A32F0B">
              <w:rPr>
                <w:noProof/>
                <w:webHidden/>
              </w:rPr>
              <w:t>3</w:t>
            </w:r>
            <w:r w:rsidR="000E073B">
              <w:rPr>
                <w:noProof/>
                <w:webHidden/>
              </w:rPr>
              <w:fldChar w:fldCharType="end"/>
            </w:r>
          </w:hyperlink>
        </w:p>
        <w:p w14:paraId="062BB95A" w14:textId="0D86821C" w:rsidR="000E073B" w:rsidRDefault="000F4BE7">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A32F0B">
              <w:rPr>
                <w:noProof/>
                <w:webHidden/>
              </w:rPr>
              <w:t>3</w:t>
            </w:r>
            <w:r w:rsidR="000E073B">
              <w:rPr>
                <w:noProof/>
                <w:webHidden/>
              </w:rPr>
              <w:fldChar w:fldCharType="end"/>
            </w:r>
          </w:hyperlink>
        </w:p>
        <w:p w14:paraId="56725848" w14:textId="2B4A849E" w:rsidR="000E073B" w:rsidRDefault="000F4BE7">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A32F0B">
              <w:rPr>
                <w:noProof/>
                <w:webHidden/>
              </w:rPr>
              <w:t>4</w:t>
            </w:r>
            <w:r w:rsidR="000E073B">
              <w:rPr>
                <w:noProof/>
                <w:webHidden/>
              </w:rPr>
              <w:fldChar w:fldCharType="end"/>
            </w:r>
          </w:hyperlink>
        </w:p>
        <w:p w14:paraId="7BB1B0E6" w14:textId="775B6C9D" w:rsidR="000E073B" w:rsidRDefault="000F4BE7">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A32F0B">
              <w:rPr>
                <w:noProof/>
                <w:webHidden/>
              </w:rPr>
              <w:t>4</w:t>
            </w:r>
            <w:r w:rsidR="000E073B">
              <w:rPr>
                <w:noProof/>
                <w:webHidden/>
              </w:rPr>
              <w:fldChar w:fldCharType="end"/>
            </w:r>
          </w:hyperlink>
        </w:p>
        <w:p w14:paraId="6ADC5339" w14:textId="5E705EE3" w:rsidR="000E073B" w:rsidRDefault="000F4BE7">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A32F0B">
              <w:rPr>
                <w:noProof/>
                <w:webHidden/>
              </w:rPr>
              <w:t>5</w:t>
            </w:r>
            <w:r w:rsidR="000E073B">
              <w:rPr>
                <w:noProof/>
                <w:webHidden/>
              </w:rPr>
              <w:fldChar w:fldCharType="end"/>
            </w:r>
          </w:hyperlink>
        </w:p>
        <w:p w14:paraId="2171B2A9" w14:textId="52A68659" w:rsidR="000E073B" w:rsidRDefault="000F4BE7">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A32F0B">
              <w:rPr>
                <w:noProof/>
                <w:webHidden/>
              </w:rPr>
              <w:t>6</w:t>
            </w:r>
            <w:r w:rsidR="000E073B">
              <w:rPr>
                <w:noProof/>
                <w:webHidden/>
              </w:rPr>
              <w:fldChar w:fldCharType="end"/>
            </w:r>
          </w:hyperlink>
        </w:p>
        <w:p w14:paraId="21DFC81A" w14:textId="3DF60F7A" w:rsidR="000E073B" w:rsidRDefault="000F4BE7">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A32F0B">
              <w:rPr>
                <w:noProof/>
                <w:webHidden/>
              </w:rPr>
              <w:t>6</w:t>
            </w:r>
            <w:r w:rsidR="000E073B">
              <w:rPr>
                <w:noProof/>
                <w:webHidden/>
              </w:rPr>
              <w:fldChar w:fldCharType="end"/>
            </w:r>
          </w:hyperlink>
        </w:p>
        <w:p w14:paraId="210C4498" w14:textId="06813041" w:rsidR="000E073B" w:rsidRDefault="000F4BE7">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A32F0B">
              <w:rPr>
                <w:noProof/>
                <w:webHidden/>
              </w:rPr>
              <w:t>8</w:t>
            </w:r>
            <w:r w:rsidR="000E073B">
              <w:rPr>
                <w:noProof/>
                <w:webHidden/>
              </w:rPr>
              <w:fldChar w:fldCharType="end"/>
            </w:r>
          </w:hyperlink>
        </w:p>
        <w:p w14:paraId="6EB04911" w14:textId="79CC33D1" w:rsidR="000E073B" w:rsidRDefault="000F4BE7">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A32F0B">
              <w:rPr>
                <w:noProof/>
                <w:webHidden/>
              </w:rPr>
              <w:t>8</w:t>
            </w:r>
            <w:r w:rsidR="000E073B">
              <w:rPr>
                <w:noProof/>
                <w:webHidden/>
              </w:rPr>
              <w:fldChar w:fldCharType="end"/>
            </w:r>
          </w:hyperlink>
        </w:p>
        <w:p w14:paraId="7BF006CF" w14:textId="5947A410" w:rsidR="000E073B" w:rsidRDefault="000F4BE7">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A32F0B">
              <w:rPr>
                <w:noProof/>
                <w:webHidden/>
              </w:rPr>
              <w:t>8</w:t>
            </w:r>
            <w:r w:rsidR="000E073B">
              <w:rPr>
                <w:noProof/>
                <w:webHidden/>
              </w:rPr>
              <w:fldChar w:fldCharType="end"/>
            </w:r>
          </w:hyperlink>
        </w:p>
        <w:p w14:paraId="42423A4C" w14:textId="79EB05FE" w:rsidR="000E073B" w:rsidRDefault="000F4BE7">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A32F0B">
              <w:rPr>
                <w:noProof/>
                <w:webHidden/>
              </w:rPr>
              <w:t>10</w:t>
            </w:r>
            <w:r w:rsidR="000E073B">
              <w:rPr>
                <w:noProof/>
                <w:webHidden/>
              </w:rPr>
              <w:fldChar w:fldCharType="end"/>
            </w:r>
          </w:hyperlink>
        </w:p>
        <w:p w14:paraId="01C33C45" w14:textId="68F98A9C" w:rsidR="000E073B" w:rsidRDefault="000F4BE7">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A32F0B">
              <w:rPr>
                <w:noProof/>
                <w:webHidden/>
              </w:rPr>
              <w:t>10</w:t>
            </w:r>
            <w:r w:rsidR="000E073B">
              <w:rPr>
                <w:noProof/>
                <w:webHidden/>
              </w:rPr>
              <w:fldChar w:fldCharType="end"/>
            </w:r>
          </w:hyperlink>
        </w:p>
        <w:p w14:paraId="39EBE18F" w14:textId="57C0C873" w:rsidR="000E073B" w:rsidRDefault="000F4BE7">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A32F0B">
              <w:rPr>
                <w:noProof/>
                <w:webHidden/>
              </w:rPr>
              <w:t>11</w:t>
            </w:r>
            <w:r w:rsidR="000E073B">
              <w:rPr>
                <w:noProof/>
                <w:webHidden/>
              </w:rPr>
              <w:fldChar w:fldCharType="end"/>
            </w:r>
          </w:hyperlink>
        </w:p>
        <w:p w14:paraId="2938F129" w14:textId="5739C961" w:rsidR="000E073B" w:rsidRDefault="000F4BE7">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A32F0B">
              <w:rPr>
                <w:noProof/>
                <w:webHidden/>
              </w:rPr>
              <w:t>11</w:t>
            </w:r>
            <w:r w:rsidR="000E073B">
              <w:rPr>
                <w:noProof/>
                <w:webHidden/>
              </w:rPr>
              <w:fldChar w:fldCharType="end"/>
            </w:r>
          </w:hyperlink>
        </w:p>
        <w:p w14:paraId="088883F2" w14:textId="5A081EB6" w:rsidR="000E073B" w:rsidRDefault="000F4BE7">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A32F0B">
              <w:rPr>
                <w:noProof/>
                <w:webHidden/>
              </w:rPr>
              <w:t>11</w:t>
            </w:r>
            <w:r w:rsidR="000E073B">
              <w:rPr>
                <w:noProof/>
                <w:webHidden/>
              </w:rPr>
              <w:fldChar w:fldCharType="end"/>
            </w:r>
          </w:hyperlink>
        </w:p>
        <w:p w14:paraId="783A8A6A" w14:textId="7EAEFCE7" w:rsidR="000E073B" w:rsidRDefault="000F4BE7">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A32F0B">
              <w:rPr>
                <w:noProof/>
                <w:webHidden/>
              </w:rPr>
              <w:t>12</w:t>
            </w:r>
            <w:r w:rsidR="000E073B">
              <w:rPr>
                <w:noProof/>
                <w:webHidden/>
              </w:rPr>
              <w:fldChar w:fldCharType="end"/>
            </w:r>
          </w:hyperlink>
        </w:p>
        <w:p w14:paraId="78DD0ADA" w14:textId="2ED32187" w:rsidR="000E073B" w:rsidRDefault="000F4BE7">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A32F0B">
              <w:rPr>
                <w:noProof/>
                <w:webHidden/>
              </w:rPr>
              <w:t>12</w:t>
            </w:r>
            <w:r w:rsidR="000E073B">
              <w:rPr>
                <w:noProof/>
                <w:webHidden/>
              </w:rPr>
              <w:fldChar w:fldCharType="end"/>
            </w:r>
          </w:hyperlink>
        </w:p>
        <w:p w14:paraId="52F64142" w14:textId="14E4A6DA" w:rsidR="000E073B" w:rsidRDefault="000F4BE7">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A32F0B">
              <w:rPr>
                <w:noProof/>
                <w:webHidden/>
              </w:rPr>
              <w:t>12</w:t>
            </w:r>
            <w:r w:rsidR="000E073B">
              <w:rPr>
                <w:noProof/>
                <w:webHidden/>
              </w:rPr>
              <w:fldChar w:fldCharType="end"/>
            </w:r>
          </w:hyperlink>
        </w:p>
        <w:p w14:paraId="4C3268C0" w14:textId="26C4D28B" w:rsidR="000E073B" w:rsidRDefault="000F4BE7">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A32F0B">
              <w:rPr>
                <w:noProof/>
                <w:webHidden/>
              </w:rPr>
              <w:t>12</w:t>
            </w:r>
            <w:r w:rsidR="000E073B">
              <w:rPr>
                <w:noProof/>
                <w:webHidden/>
              </w:rPr>
              <w:fldChar w:fldCharType="end"/>
            </w:r>
          </w:hyperlink>
        </w:p>
        <w:p w14:paraId="44E97D8B" w14:textId="16A42264" w:rsidR="000E073B" w:rsidRDefault="000F4BE7">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A32F0B">
              <w:rPr>
                <w:noProof/>
                <w:webHidden/>
              </w:rPr>
              <w:t>12</w:t>
            </w:r>
            <w:r w:rsidR="000E073B">
              <w:rPr>
                <w:noProof/>
                <w:webHidden/>
              </w:rPr>
              <w:fldChar w:fldCharType="end"/>
            </w:r>
          </w:hyperlink>
        </w:p>
        <w:p w14:paraId="4C8217A2" w14:textId="739B1C92" w:rsidR="000E073B" w:rsidRDefault="000F4BE7">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A32F0B">
              <w:rPr>
                <w:noProof/>
                <w:webHidden/>
              </w:rPr>
              <w:t>13</w:t>
            </w:r>
            <w:r w:rsidR="000E073B">
              <w:rPr>
                <w:noProof/>
                <w:webHidden/>
              </w:rPr>
              <w:fldChar w:fldCharType="end"/>
            </w:r>
          </w:hyperlink>
        </w:p>
        <w:p w14:paraId="35D18F66" w14:textId="631F9623" w:rsidR="000E073B" w:rsidRDefault="000F4BE7">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A32F0B">
              <w:rPr>
                <w:noProof/>
                <w:webHidden/>
              </w:rPr>
              <w:t>13</w:t>
            </w:r>
            <w:r w:rsidR="000E073B">
              <w:rPr>
                <w:noProof/>
                <w:webHidden/>
              </w:rPr>
              <w:fldChar w:fldCharType="end"/>
            </w:r>
          </w:hyperlink>
        </w:p>
        <w:p w14:paraId="437704F6" w14:textId="03043FEF" w:rsidR="000E073B" w:rsidRDefault="000F4BE7">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A32F0B">
              <w:rPr>
                <w:noProof/>
                <w:webHidden/>
              </w:rPr>
              <w:t>13</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0F4BE7" w:rsidP="0035712B">
      <w:pPr>
        <w:spacing w:before="120" w:line="276" w:lineRule="auto"/>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1303C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1303CB">
      <w:pPr>
        <w:rPr>
          <w:b/>
          <w:bCs/>
          <w:sz w:val="22"/>
          <w:szCs w:val="22"/>
        </w:rPr>
      </w:pPr>
      <w:r w:rsidRPr="00A40845">
        <w:rPr>
          <w:bCs/>
          <w:sz w:val="22"/>
          <w:szCs w:val="22"/>
        </w:rPr>
        <w:t>40-039 Katowice, ul. Powstańców 30</w:t>
      </w:r>
    </w:p>
    <w:p w14:paraId="19108036" w14:textId="77777777" w:rsidR="0035712B" w:rsidRPr="00A40845" w:rsidRDefault="0035712B" w:rsidP="001303CB">
      <w:pPr>
        <w:jc w:val="both"/>
        <w:rPr>
          <w:bCs/>
          <w:sz w:val="22"/>
          <w:szCs w:val="22"/>
        </w:rPr>
      </w:pPr>
    </w:p>
    <w:p w14:paraId="1955E0CC" w14:textId="648A4CC2" w:rsidR="001303CB" w:rsidRPr="004C3358" w:rsidRDefault="0035712B" w:rsidP="004C3358">
      <w:pPr>
        <w:pStyle w:val="Nagwek1"/>
        <w:shd w:val="clear" w:color="auto" w:fill="E7E6E6" w:themeFill="background2"/>
        <w:spacing w:before="0"/>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51E4A768" w:rsidR="00B906DD" w:rsidRPr="005E0F7A" w:rsidRDefault="00B906DD" w:rsidP="001303CB">
      <w:pPr>
        <w:pStyle w:val="Tekstpodstawowy3"/>
        <w:numPr>
          <w:ilvl w:val="0"/>
          <w:numId w:val="26"/>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xml:space="preserve">, zwanym </w:t>
      </w:r>
      <w:r w:rsidR="004320D5">
        <w:rPr>
          <w:b w:val="0"/>
          <w:bCs w:val="0"/>
          <w:sz w:val="22"/>
          <w:szCs w:val="22"/>
        </w:rPr>
        <w:br/>
      </w:r>
      <w:r w:rsidRPr="005E0F7A">
        <w:rPr>
          <w:b w:val="0"/>
          <w:bCs w:val="0"/>
          <w:sz w:val="22"/>
          <w:szCs w:val="22"/>
        </w:rPr>
        <w:t>w dalszej treści SWZ Regulaminem.</w:t>
      </w:r>
    </w:p>
    <w:p w14:paraId="4E00D507" w14:textId="77777777" w:rsidR="00B906DD" w:rsidRDefault="00B906DD">
      <w:pPr>
        <w:pStyle w:val="Akapitzlist"/>
        <w:numPr>
          <w:ilvl w:val="0"/>
          <w:numId w:val="26"/>
        </w:numPr>
        <w:ind w:left="284" w:hanging="284"/>
        <w:jc w:val="both"/>
        <w:rPr>
          <w:sz w:val="22"/>
          <w:szCs w:val="22"/>
        </w:rPr>
      </w:pPr>
      <w:r>
        <w:rPr>
          <w:sz w:val="22"/>
          <w:szCs w:val="22"/>
        </w:rPr>
        <w:t>P</w:t>
      </w:r>
      <w:r w:rsidRPr="00F12B6B">
        <w:rPr>
          <w:sz w:val="22"/>
          <w:szCs w:val="22"/>
        </w:rPr>
        <w:t>ostępowanie jest prowadzone w języku polskim.</w:t>
      </w:r>
    </w:p>
    <w:p w14:paraId="4817368C" w14:textId="4BF72F73" w:rsidR="00B906DD" w:rsidRDefault="00B906DD">
      <w:pPr>
        <w:pStyle w:val="Akapitzlist"/>
        <w:numPr>
          <w:ilvl w:val="0"/>
          <w:numId w:val="26"/>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 xml:space="preserve">w sprawie ochrony osób fizycznych w związku </w:t>
      </w:r>
      <w:r w:rsidR="004320D5">
        <w:rPr>
          <w:sz w:val="22"/>
          <w:szCs w:val="22"/>
        </w:rPr>
        <w:br/>
      </w:r>
      <w:r w:rsidRPr="00C1332D">
        <w:rPr>
          <w:sz w:val="22"/>
          <w:szCs w:val="22"/>
        </w:rPr>
        <w:t>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pPr>
        <w:pStyle w:val="Akapitzlist"/>
        <w:numPr>
          <w:ilvl w:val="0"/>
          <w:numId w:val="26"/>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pPr>
        <w:pStyle w:val="Akapitzlist"/>
        <w:numPr>
          <w:ilvl w:val="1"/>
          <w:numId w:val="26"/>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rsidP="001303CB">
      <w:pPr>
        <w:pStyle w:val="Akapitzlist"/>
        <w:numPr>
          <w:ilvl w:val="1"/>
          <w:numId w:val="26"/>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1303CB">
      <w:pPr>
        <w:pStyle w:val="Akapitzlist"/>
        <w:contextualSpacing w:val="0"/>
        <w:jc w:val="both"/>
        <w:rPr>
          <w:sz w:val="22"/>
          <w:szCs w:val="22"/>
        </w:rPr>
      </w:pPr>
    </w:p>
    <w:p w14:paraId="0E9D9EEB" w14:textId="28AFA6D0" w:rsidR="001303CB" w:rsidRPr="004C3358" w:rsidRDefault="0035712B" w:rsidP="004C3358">
      <w:pPr>
        <w:pStyle w:val="Nagwek1"/>
        <w:shd w:val="clear" w:color="auto" w:fill="E7E6E6" w:themeFill="background2"/>
        <w:spacing w:before="0"/>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540D6CF7" w:rsidR="00B906DD" w:rsidRPr="004320D5" w:rsidRDefault="00B906DD" w:rsidP="001303CB">
      <w:pPr>
        <w:pStyle w:val="Tekstpodstawowy2"/>
        <w:numPr>
          <w:ilvl w:val="0"/>
          <w:numId w:val="16"/>
        </w:numPr>
        <w:spacing w:after="0" w:line="240" w:lineRule="auto"/>
        <w:jc w:val="both"/>
        <w:rPr>
          <w:sz w:val="22"/>
          <w:szCs w:val="22"/>
        </w:rPr>
      </w:pPr>
      <w:r w:rsidRPr="001A066B">
        <w:rPr>
          <w:b/>
          <w:sz w:val="22"/>
          <w:szCs w:val="22"/>
        </w:rPr>
        <w:t>Przedmiotem zamówienia jest</w:t>
      </w:r>
      <w:r w:rsidRPr="004320D5">
        <w:rPr>
          <w:b/>
          <w:sz w:val="22"/>
          <w:szCs w:val="22"/>
        </w:rPr>
        <w:t xml:space="preserve">: </w:t>
      </w:r>
      <w:r w:rsidR="00526AE5" w:rsidRPr="004320D5">
        <w:rPr>
          <w:sz w:val="22"/>
          <w:szCs w:val="22"/>
        </w:rPr>
        <w:t>d</w:t>
      </w:r>
      <w:r w:rsidRPr="004320D5">
        <w:rPr>
          <w:sz w:val="22"/>
          <w:szCs w:val="22"/>
        </w:rPr>
        <w:t xml:space="preserve">ostawa </w:t>
      </w:r>
      <w:r w:rsidR="00526AE5" w:rsidRPr="004320D5">
        <w:rPr>
          <w:sz w:val="22"/>
          <w:szCs w:val="22"/>
        </w:rPr>
        <w:t>linek filarowych dla Oddziałów Polskiej Grupy Górniczej S.A. - nr grupy 284-3.</w:t>
      </w:r>
    </w:p>
    <w:p w14:paraId="0070F998" w14:textId="5D6DD20E" w:rsidR="00B906DD" w:rsidRPr="004320D5" w:rsidRDefault="00B906DD" w:rsidP="001303CB">
      <w:pPr>
        <w:numPr>
          <w:ilvl w:val="0"/>
          <w:numId w:val="16"/>
        </w:numPr>
        <w:ind w:left="426" w:hanging="426"/>
        <w:jc w:val="both"/>
        <w:rPr>
          <w:sz w:val="22"/>
          <w:szCs w:val="22"/>
        </w:rPr>
      </w:pPr>
      <w:r w:rsidRPr="004320D5">
        <w:rPr>
          <w:sz w:val="22"/>
          <w:szCs w:val="22"/>
        </w:rPr>
        <w:t xml:space="preserve">Kod CPV: </w:t>
      </w:r>
      <w:r w:rsidR="00526AE5" w:rsidRPr="004320D5">
        <w:rPr>
          <w:sz w:val="22"/>
          <w:szCs w:val="22"/>
        </w:rPr>
        <w:t>44311000-3</w:t>
      </w:r>
    </w:p>
    <w:p w14:paraId="0923F4DE" w14:textId="77777777" w:rsidR="00B906DD" w:rsidRPr="00F12B6B" w:rsidRDefault="00B906DD" w:rsidP="001303CB">
      <w:pPr>
        <w:numPr>
          <w:ilvl w:val="0"/>
          <w:numId w:val="16"/>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pPr>
        <w:numPr>
          <w:ilvl w:val="0"/>
          <w:numId w:val="16"/>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64E4337B" w:rsidR="00B906DD" w:rsidRPr="006E6795" w:rsidRDefault="00B906DD">
      <w:pPr>
        <w:numPr>
          <w:ilvl w:val="0"/>
          <w:numId w:val="16"/>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w:t>
      </w:r>
      <w:r w:rsidR="004320D5">
        <w:rPr>
          <w:sz w:val="22"/>
          <w:szCs w:val="22"/>
        </w:rPr>
        <w:br/>
      </w:r>
      <w:r w:rsidRPr="006E6795">
        <w:rPr>
          <w:sz w:val="22"/>
          <w:szCs w:val="22"/>
        </w:rPr>
        <w:t xml:space="preserve">z zastrzeżeniem, że całkowita wartość dostaw nie przekroczy wartości umowy oraz, że ceny jednostkowe poszczególnych pozycji asortymentowych nie ulegną zmianie. </w:t>
      </w:r>
    </w:p>
    <w:p w14:paraId="6424D42D" w14:textId="77777777" w:rsidR="00B906DD" w:rsidRPr="001303CB" w:rsidRDefault="00B906DD">
      <w:pPr>
        <w:numPr>
          <w:ilvl w:val="0"/>
          <w:numId w:val="16"/>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4FE668AC" w14:textId="77777777" w:rsidR="001303CB" w:rsidRPr="003F0493" w:rsidRDefault="001303CB" w:rsidP="001303CB">
      <w:pPr>
        <w:ind w:left="426"/>
        <w:jc w:val="both"/>
        <w:rPr>
          <w:i/>
          <w:iCs/>
          <w:sz w:val="22"/>
          <w:szCs w:val="22"/>
        </w:rPr>
      </w:pPr>
    </w:p>
    <w:p w14:paraId="554A7D61" w14:textId="759F4876" w:rsidR="001303CB" w:rsidRPr="004C3358" w:rsidRDefault="0035712B" w:rsidP="004C3358">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lastRenderedPageBreak/>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3F75C219" w14:textId="4ED0E416" w:rsidR="00B906DD" w:rsidRDefault="00B906DD">
      <w:pPr>
        <w:numPr>
          <w:ilvl w:val="0"/>
          <w:numId w:val="17"/>
        </w:numPr>
        <w:ind w:left="284" w:hanging="284"/>
        <w:jc w:val="both"/>
        <w:rPr>
          <w:sz w:val="22"/>
          <w:szCs w:val="22"/>
        </w:rPr>
      </w:pPr>
      <w:r w:rsidRPr="00750E51">
        <w:rPr>
          <w:sz w:val="22"/>
          <w:szCs w:val="22"/>
        </w:rPr>
        <w:t xml:space="preserve">Zamawiający </w:t>
      </w:r>
      <w:r w:rsidRPr="004320D5">
        <w:rPr>
          <w:b/>
          <w:sz w:val="22"/>
          <w:szCs w:val="22"/>
        </w:rPr>
        <w:t xml:space="preserve">dopuszcza możliwość składania ofert częściowych </w:t>
      </w:r>
      <w:r w:rsidRPr="004320D5">
        <w:rPr>
          <w:sz w:val="22"/>
          <w:szCs w:val="22"/>
        </w:rPr>
        <w:t>na poszczególne części zamówienia (</w:t>
      </w:r>
      <w:r w:rsidRPr="004320D5">
        <w:rPr>
          <w:b/>
          <w:bCs/>
          <w:sz w:val="22"/>
          <w:szCs w:val="22"/>
        </w:rPr>
        <w:t>zadania</w:t>
      </w:r>
      <w:r w:rsidRPr="004320D5">
        <w:rPr>
          <w:sz w:val="22"/>
          <w:szCs w:val="22"/>
        </w:rPr>
        <w:t xml:space="preserve">) wyszczególnione </w:t>
      </w:r>
      <w:r w:rsidRPr="00750E51">
        <w:rPr>
          <w:sz w:val="22"/>
          <w:szCs w:val="22"/>
        </w:rPr>
        <w:t xml:space="preserve">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4320D5">
        <w:rPr>
          <w:b/>
          <w:sz w:val="22"/>
          <w:szCs w:val="22"/>
        </w:rPr>
        <w:t>2</w:t>
      </w:r>
      <w:r w:rsidRPr="00750E51">
        <w:rPr>
          <w:sz w:val="22"/>
          <w:szCs w:val="22"/>
        </w:rPr>
        <w:t xml:space="preserve"> </w:t>
      </w:r>
    </w:p>
    <w:p w14:paraId="23A412EC" w14:textId="77777777" w:rsidR="00B906DD" w:rsidRPr="00533676" w:rsidRDefault="00B906DD" w:rsidP="001303CB">
      <w:pPr>
        <w:numPr>
          <w:ilvl w:val="0"/>
          <w:numId w:val="17"/>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1303CB">
      <w:pPr>
        <w:jc w:val="both"/>
        <w:rPr>
          <w:iCs/>
          <w:sz w:val="22"/>
          <w:szCs w:val="22"/>
        </w:rPr>
      </w:pPr>
    </w:p>
    <w:p w14:paraId="25B8C57C" w14:textId="7AABBAF8" w:rsidR="001303CB" w:rsidRPr="004C3358" w:rsidRDefault="0035712B" w:rsidP="004C3358">
      <w:pPr>
        <w:pStyle w:val="Nagwek1"/>
        <w:shd w:val="clear" w:color="auto" w:fill="E7E6E6" w:themeFill="background2"/>
        <w:spacing w:before="0"/>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1303CB">
      <w:pPr>
        <w:pStyle w:val="Ustp"/>
        <w:numPr>
          <w:ilvl w:val="0"/>
          <w:numId w:val="48"/>
        </w:numPr>
        <w:spacing w:before="0"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1303CB">
      <w:pPr>
        <w:pStyle w:val="Punkt"/>
        <w:numPr>
          <w:ilvl w:val="0"/>
          <w:numId w:val="49"/>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1303CB">
      <w:pPr>
        <w:pStyle w:val="Punkt"/>
        <w:numPr>
          <w:ilvl w:val="0"/>
          <w:numId w:val="49"/>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4320D5">
      <w:pPr>
        <w:pStyle w:val="Punkt"/>
        <w:numPr>
          <w:ilvl w:val="0"/>
          <w:numId w:val="49"/>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4320D5">
      <w:pPr>
        <w:pStyle w:val="Ustp"/>
        <w:numPr>
          <w:ilvl w:val="0"/>
          <w:numId w:val="48"/>
        </w:numPr>
        <w:spacing w:before="0" w:line="240" w:lineRule="auto"/>
        <w:rPr>
          <w:sz w:val="22"/>
          <w:szCs w:val="22"/>
        </w:rPr>
      </w:pPr>
      <w:r w:rsidRPr="00601B9C">
        <w:rPr>
          <w:sz w:val="22"/>
          <w:szCs w:val="22"/>
        </w:rPr>
        <w:t>Wykluczeniu z postępowania podlega wykonawca:</w:t>
      </w:r>
    </w:p>
    <w:p w14:paraId="65CF07E0" w14:textId="77777777" w:rsidR="0073300F" w:rsidRPr="00385A72" w:rsidRDefault="0073300F" w:rsidP="0073300F">
      <w:pPr>
        <w:pStyle w:val="Punkt"/>
        <w:numPr>
          <w:ilvl w:val="0"/>
          <w:numId w:val="50"/>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71AE9182" w:rsidR="0073300F" w:rsidRPr="00385A72" w:rsidRDefault="0073300F" w:rsidP="0073300F">
      <w:pPr>
        <w:pStyle w:val="Punkt"/>
        <w:numPr>
          <w:ilvl w:val="0"/>
          <w:numId w:val="50"/>
        </w:numPr>
        <w:spacing w:line="240" w:lineRule="auto"/>
        <w:rPr>
          <w:sz w:val="22"/>
          <w:szCs w:val="22"/>
        </w:rPr>
      </w:pPr>
      <w:r w:rsidRPr="00385A72">
        <w:rPr>
          <w:sz w:val="22"/>
          <w:szCs w:val="22"/>
        </w:rPr>
        <w:t xml:space="preserve">jeżeli Zamawiający może stwierdzić, na podstawie wiarygodnych przesłanek, że Wykonawca zawarł z innymi Wykonawcami porozumienie mające na celu zakłócenie konkurencji, </w:t>
      </w:r>
      <w:r w:rsidR="004320D5">
        <w:rPr>
          <w:sz w:val="22"/>
          <w:szCs w:val="22"/>
        </w:rPr>
        <w:br/>
      </w:r>
      <w:r w:rsidRPr="00385A72">
        <w:rPr>
          <w:sz w:val="22"/>
          <w:szCs w:val="22"/>
        </w:rPr>
        <w:t xml:space="preserve">w szczególności jeżeli należąc do tej samej grupy kapitałowej w rozumieniu ustawy z dnia </w:t>
      </w:r>
      <w:r w:rsidR="004320D5">
        <w:rPr>
          <w:sz w:val="22"/>
          <w:szCs w:val="22"/>
        </w:rPr>
        <w:br/>
      </w:r>
      <w:r w:rsidRPr="00385A72">
        <w:rPr>
          <w:sz w:val="22"/>
          <w:szCs w:val="22"/>
        </w:rPr>
        <w:t>16 lutego 2007 r. o ochronie konkurencji i konsumentów</w:t>
      </w:r>
      <w:r w:rsidR="003D5BD3">
        <w:rPr>
          <w:sz w:val="22"/>
          <w:szCs w:val="22"/>
        </w:rPr>
        <w:t xml:space="preserve"> (t</w:t>
      </w:r>
      <w:r>
        <w:rPr>
          <w:sz w:val="22"/>
          <w:szCs w:val="22"/>
        </w:rPr>
        <w:t>j.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73300F">
      <w:pPr>
        <w:pStyle w:val="Punkt"/>
        <w:numPr>
          <w:ilvl w:val="0"/>
          <w:numId w:val="50"/>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73300F">
      <w:pPr>
        <w:pStyle w:val="Punkt"/>
        <w:numPr>
          <w:ilvl w:val="0"/>
          <w:numId w:val="50"/>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6B121E9" w:rsidR="0073300F" w:rsidRPr="00385A72" w:rsidRDefault="0073300F" w:rsidP="0073300F">
      <w:pPr>
        <w:pStyle w:val="Punkt"/>
        <w:numPr>
          <w:ilvl w:val="0"/>
          <w:numId w:val="50"/>
        </w:numPr>
        <w:spacing w:line="240" w:lineRule="auto"/>
        <w:rPr>
          <w:sz w:val="22"/>
          <w:szCs w:val="22"/>
        </w:rPr>
      </w:pPr>
      <w:r w:rsidRPr="00385A72">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w:t>
      </w:r>
      <w:r w:rsidR="004320D5">
        <w:rPr>
          <w:sz w:val="22"/>
          <w:szCs w:val="22"/>
        </w:rPr>
        <w:br/>
      </w:r>
      <w:r w:rsidRPr="00385A72">
        <w:rPr>
          <w:sz w:val="22"/>
          <w:szCs w:val="22"/>
        </w:rPr>
        <w:t>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w:t>
      </w:r>
      <w:r w:rsidR="004320D5">
        <w:rPr>
          <w:sz w:val="22"/>
          <w:szCs w:val="22"/>
        </w:rPr>
        <w:br/>
      </w:r>
      <w:r>
        <w:rPr>
          <w:sz w:val="22"/>
          <w:szCs w:val="22"/>
        </w:rPr>
        <w:t xml:space="preserve">poz. </w:t>
      </w:r>
      <w:r w:rsidR="00816339">
        <w:rPr>
          <w:sz w:val="22"/>
          <w:szCs w:val="22"/>
        </w:rPr>
        <w:t>1689</w:t>
      </w:r>
      <w:r>
        <w:rPr>
          <w:sz w:val="22"/>
          <w:szCs w:val="22"/>
        </w:rPr>
        <w:t>)</w:t>
      </w:r>
      <w:r w:rsidRPr="00385A72">
        <w:rPr>
          <w:sz w:val="22"/>
          <w:szCs w:val="22"/>
        </w:rPr>
        <w:t xml:space="preserve">, chyba że spowodowane tym zakłócenie konkurencji może być wyeliminowane </w:t>
      </w:r>
      <w:r w:rsidR="004320D5">
        <w:rPr>
          <w:sz w:val="22"/>
          <w:szCs w:val="22"/>
        </w:rPr>
        <w:br/>
      </w:r>
      <w:r w:rsidRPr="00385A72">
        <w:rPr>
          <w:sz w:val="22"/>
          <w:szCs w:val="22"/>
        </w:rPr>
        <w:t>w inny sposób niż przez wykluczenie Wykonawcy z udziału w postępowaniu o udzielenie zamówienia;</w:t>
      </w:r>
      <w:bookmarkStart w:id="6" w:name="mip51080599"/>
      <w:bookmarkEnd w:id="6"/>
    </w:p>
    <w:p w14:paraId="6EB6C15A" w14:textId="77777777" w:rsidR="0073300F" w:rsidRPr="004320D5" w:rsidRDefault="0073300F" w:rsidP="0073300F">
      <w:pPr>
        <w:pStyle w:val="Punkt"/>
        <w:numPr>
          <w:ilvl w:val="0"/>
          <w:numId w:val="50"/>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 xml:space="preserve">podejmowane </w:t>
      </w:r>
      <w:r w:rsidRPr="004320D5">
        <w:rPr>
          <w:sz w:val="22"/>
          <w:szCs w:val="22"/>
        </w:rPr>
        <w:t>przez Zamawiającego w postępowaniu o udzielenie zamówienia;</w:t>
      </w:r>
    </w:p>
    <w:p w14:paraId="7424861D" w14:textId="0B3E84E3" w:rsidR="0073300F" w:rsidRPr="004320D5" w:rsidRDefault="00837F7B" w:rsidP="00837F7B">
      <w:pPr>
        <w:pStyle w:val="Punkt"/>
        <w:numPr>
          <w:ilvl w:val="0"/>
          <w:numId w:val="50"/>
        </w:numPr>
        <w:spacing w:line="240" w:lineRule="auto"/>
        <w:rPr>
          <w:sz w:val="22"/>
          <w:szCs w:val="22"/>
        </w:rPr>
      </w:pPr>
      <w:r w:rsidRPr="004320D5">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4320D5" w:rsidRDefault="00837F7B" w:rsidP="00837F7B">
      <w:pPr>
        <w:pStyle w:val="Akapitzlist"/>
        <w:numPr>
          <w:ilvl w:val="2"/>
          <w:numId w:val="50"/>
        </w:numPr>
        <w:ind w:left="993" w:hanging="284"/>
        <w:jc w:val="both"/>
        <w:rPr>
          <w:sz w:val="22"/>
          <w:szCs w:val="22"/>
        </w:rPr>
      </w:pPr>
      <w:r w:rsidRPr="004320D5">
        <w:rPr>
          <w:sz w:val="22"/>
          <w:szCs w:val="22"/>
        </w:rPr>
        <w:t>nie zabezpieczył oferty wymaganym wadium i odmówił zawarcia umowy, lub</w:t>
      </w:r>
    </w:p>
    <w:p w14:paraId="50A2CE64" w14:textId="77777777" w:rsidR="00837F7B" w:rsidRPr="004320D5" w:rsidRDefault="00837F7B" w:rsidP="00837F7B">
      <w:pPr>
        <w:pStyle w:val="Akapitzlist"/>
        <w:numPr>
          <w:ilvl w:val="2"/>
          <w:numId w:val="50"/>
        </w:numPr>
        <w:ind w:left="993" w:hanging="284"/>
        <w:jc w:val="both"/>
        <w:rPr>
          <w:sz w:val="22"/>
          <w:szCs w:val="22"/>
        </w:rPr>
      </w:pPr>
      <w:r w:rsidRPr="004320D5">
        <w:rPr>
          <w:sz w:val="22"/>
          <w:szCs w:val="22"/>
        </w:rPr>
        <w:t xml:space="preserve">nie zabezpieczył oferty wymaganym wadium i wycofał ofertę, lub </w:t>
      </w:r>
    </w:p>
    <w:p w14:paraId="10D4C50C" w14:textId="77777777" w:rsidR="00837F7B" w:rsidRPr="004320D5" w:rsidRDefault="00837F7B" w:rsidP="00837F7B">
      <w:pPr>
        <w:pStyle w:val="Akapitzlist"/>
        <w:numPr>
          <w:ilvl w:val="2"/>
          <w:numId w:val="50"/>
        </w:numPr>
        <w:ind w:left="993" w:hanging="284"/>
        <w:jc w:val="both"/>
        <w:rPr>
          <w:sz w:val="22"/>
          <w:szCs w:val="22"/>
        </w:rPr>
      </w:pPr>
      <w:r w:rsidRPr="004320D5">
        <w:rPr>
          <w:sz w:val="22"/>
          <w:szCs w:val="22"/>
        </w:rPr>
        <w:t xml:space="preserve">nie zabezpieczył oferty wymaganym wadium i nie uzupełnił oświadczeń </w:t>
      </w:r>
      <w:r w:rsidRPr="004320D5">
        <w:rPr>
          <w:sz w:val="22"/>
          <w:szCs w:val="22"/>
        </w:rPr>
        <w:br/>
        <w:t xml:space="preserve">i dokumentów na wezwanie, o którym mowa w § 39 Regulaminu. </w:t>
      </w:r>
    </w:p>
    <w:p w14:paraId="34C174ED" w14:textId="046EE454" w:rsidR="00B906DD" w:rsidRPr="0073300F" w:rsidRDefault="00B906DD" w:rsidP="00CC4028">
      <w:pPr>
        <w:pStyle w:val="Ustp"/>
        <w:numPr>
          <w:ilvl w:val="0"/>
          <w:numId w:val="48"/>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t>
      </w:r>
      <w:r w:rsidR="004320D5">
        <w:rPr>
          <w:bCs/>
          <w:sz w:val="22"/>
          <w:szCs w:val="22"/>
        </w:rPr>
        <w:br/>
      </w:r>
      <w:r w:rsidRPr="0073300F">
        <w:rPr>
          <w:bCs/>
          <w:sz w:val="22"/>
          <w:szCs w:val="22"/>
        </w:rPr>
        <w:t xml:space="preserve">w zakresie przeciwdziałania wspieraniu agresji na Ukrainę oraz służących ochronie bezpieczeństwa narodowego (Dz.U. z 2022r. poz. 835) oraz rozporządzeniu (UE) 2022/576, tj. </w:t>
      </w:r>
    </w:p>
    <w:p w14:paraId="772E8164" w14:textId="66405B83" w:rsidR="0073300F" w:rsidRPr="00103AC2" w:rsidRDefault="0073300F" w:rsidP="00CC4028">
      <w:pPr>
        <w:pStyle w:val="Tekstpodstawowy"/>
        <w:spacing w:after="0"/>
        <w:ind w:left="709" w:hanging="283"/>
        <w:jc w:val="both"/>
        <w:rPr>
          <w:bCs/>
          <w:sz w:val="22"/>
          <w:szCs w:val="22"/>
        </w:rPr>
      </w:pPr>
      <w:r w:rsidRPr="00103AC2">
        <w:rPr>
          <w:bCs/>
          <w:sz w:val="22"/>
          <w:szCs w:val="22"/>
        </w:rPr>
        <w:lastRenderedPageBreak/>
        <w:t>1)</w:t>
      </w:r>
      <w:r w:rsidRPr="00103AC2">
        <w:rPr>
          <w:bCs/>
          <w:sz w:val="22"/>
          <w:szCs w:val="22"/>
        </w:rPr>
        <w:tab/>
        <w:t xml:space="preserve">Wykonawcy, którzy są wymienieni w wykazach określonych w rozporządzeniu Rady (WE) </w:t>
      </w:r>
      <w:r w:rsidR="004320D5">
        <w:rPr>
          <w:bCs/>
          <w:sz w:val="22"/>
          <w:szCs w:val="22"/>
        </w:rPr>
        <w:br/>
      </w:r>
      <w:r w:rsidRPr="00103AC2">
        <w:rPr>
          <w:bCs/>
          <w:sz w:val="22"/>
          <w:szCs w:val="22"/>
        </w:rPr>
        <w:t xml:space="preserve">nr 765/2006 z dnia 18 maja 2006 r. dotyczącego środków ograniczających w związku </w:t>
      </w:r>
      <w:r w:rsidR="004320D5">
        <w:rPr>
          <w:bCs/>
          <w:sz w:val="22"/>
          <w:szCs w:val="22"/>
        </w:rPr>
        <w:br/>
      </w:r>
      <w:r w:rsidRPr="00103AC2">
        <w:rPr>
          <w:bCs/>
          <w:sz w:val="22"/>
          <w:szCs w:val="22"/>
        </w:rPr>
        <w:t xml:space="preserve">z sytuacją na Białorusi i udziałem Białorusi w agresji Rosji wobec Ukrainy </w:t>
      </w:r>
      <w:r w:rsidR="004320D5">
        <w:rPr>
          <w:bCs/>
          <w:sz w:val="22"/>
          <w:szCs w:val="22"/>
        </w:rPr>
        <w:br/>
      </w:r>
      <w:r w:rsidRPr="00103AC2">
        <w:rPr>
          <w:bCs/>
          <w:sz w:val="22"/>
          <w:szCs w:val="22"/>
        </w:rPr>
        <w:t>(</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w:t>
      </w:r>
      <w:r w:rsidR="004320D5">
        <w:rPr>
          <w:bCs/>
          <w:sz w:val="22"/>
          <w:szCs w:val="22"/>
        </w:rPr>
        <w:br/>
      </w:r>
      <w:r w:rsidRPr="00103AC2">
        <w:rPr>
          <w:bCs/>
          <w:sz w:val="22"/>
          <w:szCs w:val="22"/>
        </w:rPr>
        <w:t xml:space="preserve">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4E03AC4C"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4320D5">
        <w:rPr>
          <w:bCs/>
          <w:sz w:val="22"/>
          <w:szCs w:val="22"/>
        </w:rPr>
        <w:br/>
      </w:r>
      <w:r w:rsidRPr="00103AC2">
        <w:rPr>
          <w:bCs/>
          <w:sz w:val="22"/>
          <w:szCs w:val="22"/>
        </w:rPr>
        <w:t>w sprawie wpisu na listę rozstrzygającej o zastosowaniu środka, o którym mowa w art. 1 pkt 3 w zw. art. 3 ustawy;</w:t>
      </w:r>
    </w:p>
    <w:p w14:paraId="4151E0BA" w14:textId="563469D2" w:rsidR="0073300F" w:rsidRPr="00103AC2" w:rsidRDefault="0073300F" w:rsidP="00CC4028">
      <w:pPr>
        <w:pStyle w:val="Tekstpodstawowy"/>
        <w:spacing w:after="0"/>
        <w:ind w:left="709" w:hanging="283"/>
        <w:jc w:val="both"/>
        <w:rPr>
          <w:bCs/>
          <w:sz w:val="22"/>
          <w:szCs w:val="22"/>
        </w:rPr>
      </w:pPr>
      <w:r w:rsidRPr="00103AC2">
        <w:rPr>
          <w:bCs/>
          <w:sz w:val="22"/>
          <w:szCs w:val="22"/>
        </w:rPr>
        <w:t xml:space="preserve">3) Wykonawcy, których jednostką dominującą w rozumieniu art. 3 ust. 1 pkt 37 ustawy z dnia </w:t>
      </w:r>
      <w:r w:rsidR="004320D5">
        <w:rPr>
          <w:bCs/>
          <w:sz w:val="22"/>
          <w:szCs w:val="22"/>
        </w:rPr>
        <w:br/>
      </w:r>
      <w:r w:rsidRPr="00103AC2">
        <w:rPr>
          <w:bCs/>
          <w:sz w:val="22"/>
          <w:szCs w:val="22"/>
        </w:rPr>
        <w:t>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t>
      </w:r>
      <w:r w:rsidR="004320D5">
        <w:rPr>
          <w:bCs/>
          <w:sz w:val="22"/>
          <w:szCs w:val="22"/>
        </w:rPr>
        <w:br/>
      </w:r>
      <w:r w:rsidRPr="00103AC2">
        <w:rPr>
          <w:bCs/>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Default="0073300F" w:rsidP="00A82146">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p>
    <w:p w14:paraId="5F58BE7C" w14:textId="371C1D63" w:rsidR="00BD3486" w:rsidRPr="0073300F" w:rsidRDefault="00BD3486" w:rsidP="00A82146">
      <w:pPr>
        <w:pStyle w:val="Ustp"/>
        <w:numPr>
          <w:ilvl w:val="0"/>
          <w:numId w:val="52"/>
        </w:numPr>
        <w:spacing w:before="0" w:line="240" w:lineRule="auto"/>
        <w:rPr>
          <w:sz w:val="22"/>
          <w:szCs w:val="22"/>
        </w:rPr>
      </w:pPr>
      <w:r w:rsidRPr="0073300F">
        <w:rPr>
          <w:sz w:val="22"/>
          <w:szCs w:val="22"/>
        </w:rPr>
        <w:t>Zamawiający stosuje warunki udziału w postępowaniu dotyczące:</w:t>
      </w:r>
    </w:p>
    <w:p w14:paraId="6A908DAF" w14:textId="77777777" w:rsidR="00BD3486" w:rsidRPr="004320D5" w:rsidRDefault="00BD3486" w:rsidP="00A82146">
      <w:pPr>
        <w:pStyle w:val="Akapitzlist"/>
        <w:numPr>
          <w:ilvl w:val="1"/>
          <w:numId w:val="52"/>
        </w:numPr>
        <w:ind w:left="709" w:hanging="283"/>
        <w:jc w:val="both"/>
        <w:rPr>
          <w:sz w:val="22"/>
          <w:szCs w:val="22"/>
        </w:rPr>
      </w:pPr>
      <w:r w:rsidRPr="00385A72">
        <w:rPr>
          <w:sz w:val="22"/>
          <w:szCs w:val="22"/>
        </w:rPr>
        <w:t xml:space="preserve">zdolności do występowania w obrocie gospodarczym -  Wykonawca prowadzący działalność gospodarczą lub zawodową powinien </w:t>
      </w:r>
      <w:r w:rsidRPr="004320D5">
        <w:rPr>
          <w:sz w:val="22"/>
          <w:szCs w:val="22"/>
        </w:rPr>
        <w:t>być wpisany do jednego z rejestrów zawodowych lub handlowych prowadzonych w kraju, w którym ma siedzibę lub miejsce zamieszkania,</w:t>
      </w:r>
    </w:p>
    <w:p w14:paraId="46986F54" w14:textId="77777777" w:rsidR="00BD3486" w:rsidRPr="004320D5" w:rsidRDefault="00BD3486" w:rsidP="001303CB">
      <w:pPr>
        <w:pStyle w:val="Akapitzlist"/>
        <w:numPr>
          <w:ilvl w:val="1"/>
          <w:numId w:val="52"/>
        </w:numPr>
        <w:jc w:val="both"/>
        <w:rPr>
          <w:sz w:val="22"/>
          <w:szCs w:val="22"/>
        </w:rPr>
      </w:pPr>
      <w:r w:rsidRPr="004320D5">
        <w:rPr>
          <w:sz w:val="22"/>
          <w:szCs w:val="22"/>
        </w:rPr>
        <w:t xml:space="preserve">sytuacji ekonomicznej i finansowej - Wykonawca powinien znajdować się w sytuacji ekonomicznej i finansowej umożliwiającej realizację zamówienia, </w:t>
      </w:r>
    </w:p>
    <w:p w14:paraId="60F3D3EA" w14:textId="044D3C3E" w:rsidR="00BD3486" w:rsidRPr="004320D5" w:rsidRDefault="00BD3486" w:rsidP="001303CB">
      <w:pPr>
        <w:pStyle w:val="Akapitzlist"/>
        <w:numPr>
          <w:ilvl w:val="1"/>
          <w:numId w:val="52"/>
        </w:numPr>
        <w:jc w:val="both"/>
        <w:rPr>
          <w:sz w:val="22"/>
          <w:szCs w:val="22"/>
        </w:rPr>
      </w:pPr>
      <w:r w:rsidRPr="004320D5">
        <w:rPr>
          <w:sz w:val="22"/>
          <w:szCs w:val="22"/>
        </w:rPr>
        <w:t xml:space="preserve">zdolności technicznej lub zawodowej - Wykonawca powinien posiadać  zdolność techniczną </w:t>
      </w:r>
      <w:r w:rsidR="0027566A">
        <w:rPr>
          <w:sz w:val="22"/>
          <w:szCs w:val="22"/>
        </w:rPr>
        <w:br/>
      </w:r>
      <w:r w:rsidRPr="004320D5">
        <w:rPr>
          <w:sz w:val="22"/>
          <w:szCs w:val="22"/>
        </w:rPr>
        <w:t>i zawodową umożliwiającą realizację zamówienia.</w:t>
      </w:r>
    </w:p>
    <w:p w14:paraId="65C093D4" w14:textId="77777777" w:rsidR="001303CB" w:rsidRPr="004320D5" w:rsidRDefault="001303CB" w:rsidP="001303CB">
      <w:pPr>
        <w:jc w:val="both"/>
        <w:rPr>
          <w:bCs/>
          <w:iCs/>
          <w:sz w:val="22"/>
          <w:szCs w:val="22"/>
        </w:rPr>
      </w:pPr>
    </w:p>
    <w:p w14:paraId="27F4088E" w14:textId="2930AFB6" w:rsidR="001303CB" w:rsidRPr="004C3358" w:rsidRDefault="0035712B" w:rsidP="004C3358">
      <w:pPr>
        <w:pStyle w:val="Nagwek1"/>
        <w:shd w:val="clear" w:color="auto" w:fill="E7E6E6" w:themeFill="background2"/>
        <w:spacing w:before="0"/>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1303CB">
      <w:pPr>
        <w:pStyle w:val="Ustp"/>
        <w:numPr>
          <w:ilvl w:val="0"/>
          <w:numId w:val="53"/>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33CC7B7A" w:rsidR="00B906DD" w:rsidRDefault="00B906DD" w:rsidP="001303CB">
      <w:pPr>
        <w:pStyle w:val="Ustp"/>
        <w:numPr>
          <w:ilvl w:val="0"/>
          <w:numId w:val="53"/>
        </w:numPr>
        <w:spacing w:before="0" w:line="240" w:lineRule="auto"/>
        <w:rPr>
          <w:sz w:val="22"/>
          <w:szCs w:val="22"/>
        </w:rPr>
      </w:pPr>
      <w:r w:rsidRPr="00166194">
        <w:rPr>
          <w:sz w:val="22"/>
          <w:szCs w:val="22"/>
        </w:rPr>
        <w:t xml:space="preserve">W przypadku, o którym mowa w ustępie 1, Wykonawcy ustanawiają pełnomocnika do reprezentowania ich w postępowaniu o udzielenie zamówienia, albo reprezentowania w postępowaniu i zawarcia umowy w sprawie zamówienia. Wszelką korespondencję związaną </w:t>
      </w:r>
      <w:r w:rsidR="004320D5">
        <w:rPr>
          <w:sz w:val="22"/>
          <w:szCs w:val="22"/>
        </w:rPr>
        <w:br/>
      </w:r>
      <w:r w:rsidRPr="00166194">
        <w:rPr>
          <w:sz w:val="22"/>
          <w:szCs w:val="22"/>
        </w:rPr>
        <w:t>z prowadzonym postępowaniem Zamawiający będzie prowadził wyłącznie z ustanowionym pełnomocnikiem.</w:t>
      </w:r>
    </w:p>
    <w:p w14:paraId="1F34C345" w14:textId="46A9B729" w:rsidR="00B906DD" w:rsidRPr="00EE4488" w:rsidRDefault="00B906DD">
      <w:pPr>
        <w:pStyle w:val="Ustp"/>
        <w:numPr>
          <w:ilvl w:val="0"/>
          <w:numId w:val="53"/>
        </w:numPr>
        <w:spacing w:before="0" w:line="240" w:lineRule="auto"/>
        <w:rPr>
          <w:sz w:val="22"/>
          <w:szCs w:val="22"/>
        </w:rPr>
      </w:pPr>
      <w:r w:rsidRPr="00EE4488">
        <w:rPr>
          <w:sz w:val="22"/>
          <w:szCs w:val="22"/>
        </w:rPr>
        <w:t>Przepisy dotyczące wykonawcy stosuje się odpowiednio do Wykonawców wspólnie ubiegających się o udzielenie zamówienia</w:t>
      </w:r>
      <w:r w:rsidR="004320D5">
        <w:rPr>
          <w:sz w:val="22"/>
          <w:szCs w:val="22"/>
        </w:rPr>
        <w:t>.</w:t>
      </w:r>
    </w:p>
    <w:p w14:paraId="4633E9C9" w14:textId="77777777" w:rsidR="00B906DD" w:rsidRPr="00166194" w:rsidRDefault="00B906DD">
      <w:pPr>
        <w:pStyle w:val="Ustp"/>
        <w:numPr>
          <w:ilvl w:val="0"/>
          <w:numId w:val="53"/>
        </w:numPr>
        <w:spacing w:before="0" w:line="240" w:lineRule="auto"/>
        <w:rPr>
          <w:sz w:val="22"/>
          <w:szCs w:val="22"/>
        </w:rPr>
      </w:pPr>
      <w:r w:rsidRPr="00166194">
        <w:rPr>
          <w:sz w:val="22"/>
          <w:szCs w:val="22"/>
        </w:rPr>
        <w:lastRenderedPageBreak/>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pPr>
        <w:pStyle w:val="Ustp"/>
        <w:numPr>
          <w:ilvl w:val="0"/>
          <w:numId w:val="53"/>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pPr>
        <w:pStyle w:val="Punkt"/>
        <w:numPr>
          <w:ilvl w:val="0"/>
          <w:numId w:val="54"/>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pPr>
        <w:pStyle w:val="Punkt"/>
        <w:numPr>
          <w:ilvl w:val="0"/>
          <w:numId w:val="54"/>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pPr>
        <w:pStyle w:val="Punkt"/>
        <w:numPr>
          <w:ilvl w:val="0"/>
          <w:numId w:val="54"/>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pPr>
        <w:pStyle w:val="Punkt"/>
        <w:numPr>
          <w:ilvl w:val="0"/>
          <w:numId w:val="54"/>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1303CB">
      <w:pPr>
        <w:pStyle w:val="Ustp"/>
        <w:numPr>
          <w:ilvl w:val="0"/>
          <w:numId w:val="53"/>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1303CB">
      <w:pPr>
        <w:pStyle w:val="Ustp"/>
        <w:numPr>
          <w:ilvl w:val="0"/>
          <w:numId w:val="53"/>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1303CB">
      <w:pPr>
        <w:jc w:val="both"/>
        <w:rPr>
          <w:sz w:val="22"/>
          <w:szCs w:val="22"/>
        </w:rPr>
      </w:pPr>
    </w:p>
    <w:p w14:paraId="040BB8E4" w14:textId="4BD19715" w:rsidR="001303CB" w:rsidRPr="004C3358" w:rsidRDefault="0035712B" w:rsidP="004C3358">
      <w:pPr>
        <w:pStyle w:val="Nagwek1"/>
        <w:shd w:val="clear" w:color="auto" w:fill="E7E6E6" w:themeFill="background2"/>
        <w:spacing w:before="0"/>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rsidP="001303CB">
      <w:pPr>
        <w:pStyle w:val="Ustp"/>
        <w:numPr>
          <w:ilvl w:val="0"/>
          <w:numId w:val="56"/>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1303CB">
      <w:pPr>
        <w:pStyle w:val="Ustp"/>
        <w:numPr>
          <w:ilvl w:val="0"/>
          <w:numId w:val="56"/>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pPr>
        <w:pStyle w:val="Ustp"/>
        <w:numPr>
          <w:ilvl w:val="0"/>
          <w:numId w:val="56"/>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pPr>
        <w:pStyle w:val="Punkt"/>
        <w:numPr>
          <w:ilvl w:val="0"/>
          <w:numId w:val="55"/>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pPr>
        <w:pStyle w:val="Punkt"/>
        <w:numPr>
          <w:ilvl w:val="0"/>
          <w:numId w:val="55"/>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1303CB">
      <w:pPr>
        <w:pStyle w:val="Ustp"/>
        <w:numPr>
          <w:ilvl w:val="0"/>
          <w:numId w:val="56"/>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2509C139" w:rsidR="0035712B" w:rsidRPr="00A40845" w:rsidRDefault="00A82146" w:rsidP="001303CB">
      <w:pPr>
        <w:tabs>
          <w:tab w:val="left" w:pos="1226"/>
        </w:tabs>
        <w:jc w:val="both"/>
        <w:rPr>
          <w:sz w:val="22"/>
          <w:szCs w:val="22"/>
        </w:rPr>
      </w:pPr>
      <w:r>
        <w:rPr>
          <w:sz w:val="22"/>
          <w:szCs w:val="22"/>
        </w:rPr>
        <w:tab/>
      </w:r>
    </w:p>
    <w:p w14:paraId="50C0B82D" w14:textId="429DE2C9" w:rsidR="001303CB" w:rsidRPr="004C3358" w:rsidRDefault="0035712B" w:rsidP="004C3358">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1303CB">
      <w:pPr>
        <w:pStyle w:val="Akapitzlist"/>
        <w:numPr>
          <w:ilvl w:val="0"/>
          <w:numId w:val="18"/>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1303CB">
      <w:pPr>
        <w:pStyle w:val="Akapitzlist"/>
        <w:numPr>
          <w:ilvl w:val="1"/>
          <w:numId w:val="18"/>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rsidP="001303CB">
      <w:pPr>
        <w:pStyle w:val="Akapitzlist"/>
        <w:numPr>
          <w:ilvl w:val="1"/>
          <w:numId w:val="18"/>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540410D8" w14:textId="0444F8DB" w:rsidR="00B906DD" w:rsidRPr="001303CB" w:rsidRDefault="00B906DD" w:rsidP="00B906DD">
      <w:pPr>
        <w:pStyle w:val="Akapitzlist"/>
        <w:ind w:left="284"/>
        <w:jc w:val="both"/>
        <w:rPr>
          <w:bCs/>
          <w:iCs/>
          <w:sz w:val="22"/>
          <w:szCs w:val="22"/>
        </w:rPr>
      </w:pPr>
      <w:r w:rsidRPr="001303CB">
        <w:rPr>
          <w:b/>
          <w:sz w:val="22"/>
          <w:szCs w:val="22"/>
        </w:rPr>
        <w:lastRenderedPageBreak/>
        <w:t xml:space="preserve">Do złożenia podmiotowych środków dowodowych zostanie wezwany Wykonawca, który złoży najkorzystniejszą ofertę. </w:t>
      </w:r>
    </w:p>
    <w:p w14:paraId="11392C9D" w14:textId="77777777" w:rsidR="00B906DD" w:rsidRPr="00370D66" w:rsidRDefault="00B906DD">
      <w:pPr>
        <w:pStyle w:val="Akapitzlist"/>
        <w:numPr>
          <w:ilvl w:val="0"/>
          <w:numId w:val="18"/>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0C667CC7" w:rsidR="00B906DD" w:rsidRPr="007A0643" w:rsidRDefault="00B906DD">
      <w:pPr>
        <w:pStyle w:val="Akapitzlist"/>
        <w:numPr>
          <w:ilvl w:val="1"/>
          <w:numId w:val="18"/>
        </w:numPr>
        <w:ind w:left="851" w:hanging="295"/>
        <w:jc w:val="both"/>
        <w:rPr>
          <w:bCs/>
          <w:iCs/>
          <w:sz w:val="22"/>
          <w:szCs w:val="22"/>
        </w:rPr>
      </w:pPr>
      <w:r w:rsidRPr="00370D66">
        <w:rPr>
          <w:bCs/>
          <w:iCs/>
          <w:sz w:val="22"/>
          <w:szCs w:val="22"/>
        </w:rPr>
        <w:t xml:space="preserve">oświadczenia Wykonawcy o braku przynależności do tej samej grupy kapitałowej w rozumieniu ustawy z dnia 16 lutego 2007 r. o ochronie konkurencji i konsumentów </w:t>
      </w:r>
      <w:r w:rsidR="001303CB">
        <w:rPr>
          <w:bCs/>
          <w:iCs/>
          <w:sz w:val="22"/>
          <w:szCs w:val="22"/>
        </w:rPr>
        <w:br/>
      </w:r>
      <w:r w:rsidRPr="00370D66">
        <w:rPr>
          <w:bCs/>
          <w:iCs/>
          <w:sz w:val="22"/>
          <w:szCs w:val="22"/>
        </w:rPr>
        <w:t>(</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sidR="00BD3486">
        <w:rPr>
          <w:bCs/>
          <w:iCs/>
          <w:sz w:val="22"/>
          <w:szCs w:val="22"/>
        </w:rPr>
        <w:t>4</w:t>
      </w:r>
      <w:r w:rsidRPr="007A0643">
        <w:rPr>
          <w:bCs/>
          <w:iCs/>
          <w:sz w:val="22"/>
          <w:szCs w:val="22"/>
        </w:rPr>
        <w:t>,</w:t>
      </w:r>
    </w:p>
    <w:p w14:paraId="66B557BA" w14:textId="77777777" w:rsidR="00B906DD" w:rsidRPr="00856CAF" w:rsidRDefault="00B906DD">
      <w:pPr>
        <w:pStyle w:val="Akapitzlist"/>
        <w:numPr>
          <w:ilvl w:val="1"/>
          <w:numId w:val="18"/>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351B9032" w:rsidR="00B906DD" w:rsidRPr="00856CAF" w:rsidRDefault="00B906DD">
      <w:pPr>
        <w:pStyle w:val="Akapitzlist"/>
        <w:numPr>
          <w:ilvl w:val="1"/>
          <w:numId w:val="18"/>
        </w:numPr>
        <w:ind w:left="851" w:hanging="295"/>
        <w:jc w:val="both"/>
        <w:rPr>
          <w:bCs/>
          <w:iCs/>
          <w:sz w:val="22"/>
          <w:szCs w:val="22"/>
        </w:rPr>
      </w:pPr>
      <w:r w:rsidRPr="00856CAF">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1303CB">
        <w:rPr>
          <w:bCs/>
          <w:iCs/>
          <w:sz w:val="22"/>
          <w:szCs w:val="22"/>
        </w:rPr>
        <w:br/>
      </w:r>
      <w:r w:rsidRPr="00856CAF">
        <w:rPr>
          <w:bCs/>
          <w:iCs/>
          <w:sz w:val="22"/>
          <w:szCs w:val="22"/>
        </w:rPr>
        <w:t xml:space="preserve">że wykonawca nie zalega z opłacaniem składek na ubezpieczenia społeczne i zdrowotne, wystawionego nie wcześniej niż 3 miesiące przed jego złożeniem, a w przypadku zalegania </w:t>
      </w:r>
      <w:r w:rsidR="001303CB">
        <w:rPr>
          <w:bCs/>
          <w:iCs/>
          <w:sz w:val="22"/>
          <w:szCs w:val="22"/>
        </w:rPr>
        <w:br/>
      </w:r>
      <w:r w:rsidRPr="00856CAF">
        <w:rPr>
          <w:bCs/>
          <w:iCs/>
          <w:sz w:val="22"/>
          <w:szCs w:val="22"/>
        </w:rPr>
        <w:t>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D778E99" w:rsidR="00B906DD" w:rsidRPr="008B3123" w:rsidRDefault="00B906DD">
      <w:pPr>
        <w:pStyle w:val="Akapitzlist"/>
        <w:numPr>
          <w:ilvl w:val="1"/>
          <w:numId w:val="18"/>
        </w:numPr>
        <w:ind w:left="851" w:hanging="295"/>
        <w:jc w:val="both"/>
        <w:rPr>
          <w:bCs/>
          <w:iCs/>
          <w:sz w:val="22"/>
          <w:szCs w:val="22"/>
        </w:rPr>
      </w:pPr>
      <w:r w:rsidRPr="00856CAF">
        <w:rPr>
          <w:bCs/>
          <w:iCs/>
          <w:sz w:val="22"/>
          <w:szCs w:val="22"/>
        </w:rPr>
        <w:t xml:space="preserve">odpisu lub informacji z Krajowego Rejestru Sądowego lub z Centralnej Ewidencji </w:t>
      </w:r>
      <w:r w:rsidR="001303CB">
        <w:rPr>
          <w:bCs/>
          <w:iCs/>
          <w:sz w:val="22"/>
          <w:szCs w:val="22"/>
        </w:rPr>
        <w:br/>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6EA68BE0" w:rsidR="00B906DD" w:rsidRPr="008B3123" w:rsidRDefault="00B906DD">
      <w:pPr>
        <w:pStyle w:val="Akapitzlist"/>
        <w:numPr>
          <w:ilvl w:val="1"/>
          <w:numId w:val="18"/>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sidR="00BD3486">
        <w:rPr>
          <w:b/>
          <w:bCs/>
          <w:iCs/>
          <w:sz w:val="22"/>
          <w:szCs w:val="22"/>
        </w:rPr>
        <w:t>6</w:t>
      </w:r>
      <w:r w:rsidRPr="008B3123">
        <w:rPr>
          <w:sz w:val="22"/>
          <w:szCs w:val="22"/>
        </w:rPr>
        <w:t xml:space="preserve"> do SWZ.</w:t>
      </w:r>
      <w:r w:rsidRPr="008B3123">
        <w:rPr>
          <w:bCs/>
          <w:iCs/>
          <w:sz w:val="22"/>
          <w:szCs w:val="22"/>
        </w:rPr>
        <w:t xml:space="preserve"> Zamawiający zastrzega sobie prawo weryfikacji braku podstaw do wykluczenia w oparciu </w:t>
      </w:r>
      <w:r w:rsidR="001303CB">
        <w:rPr>
          <w:bCs/>
          <w:iCs/>
          <w:sz w:val="22"/>
          <w:szCs w:val="22"/>
        </w:rPr>
        <w:br/>
      </w:r>
      <w:r w:rsidRPr="008B3123">
        <w:rPr>
          <w:bCs/>
          <w:iCs/>
          <w:sz w:val="22"/>
          <w:szCs w:val="22"/>
        </w:rPr>
        <w:t xml:space="preserve">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pPr>
        <w:pStyle w:val="Akapitzlist"/>
        <w:numPr>
          <w:ilvl w:val="1"/>
          <w:numId w:val="18"/>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pPr>
        <w:pStyle w:val="Akapitzlist"/>
        <w:numPr>
          <w:ilvl w:val="0"/>
          <w:numId w:val="18"/>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49804C59" w:rsidR="00B906DD" w:rsidRPr="00A60BCE" w:rsidRDefault="00BD3486">
      <w:pPr>
        <w:pStyle w:val="Akapitzlist"/>
        <w:numPr>
          <w:ilvl w:val="0"/>
          <w:numId w:val="20"/>
        </w:numPr>
        <w:ind w:left="284" w:hanging="284"/>
        <w:jc w:val="both"/>
        <w:rPr>
          <w:bCs/>
          <w:iCs/>
          <w:sz w:val="22"/>
          <w:szCs w:val="22"/>
        </w:rPr>
      </w:pPr>
      <w:r w:rsidRPr="00F203A1">
        <w:rPr>
          <w:bCs/>
          <w:iCs/>
          <w:sz w:val="22"/>
          <w:szCs w:val="22"/>
        </w:rPr>
        <w:t xml:space="preserve">W celu potwierdzenia spełnienia warunków udziału w postępowaniu zamawiający wymaga złożenia oświadczenia </w:t>
      </w:r>
      <w:r w:rsidRPr="00636C7C">
        <w:rPr>
          <w:bCs/>
          <w:iCs/>
          <w:sz w:val="22"/>
          <w:szCs w:val="22"/>
        </w:rPr>
        <w:t>na druku formularza ofertowego</w:t>
      </w:r>
      <w:r>
        <w:rPr>
          <w:bCs/>
          <w:iCs/>
          <w:sz w:val="22"/>
          <w:szCs w:val="22"/>
        </w:rPr>
        <w:t>.</w:t>
      </w:r>
    </w:p>
    <w:p w14:paraId="3BE03AF5" w14:textId="76C39125" w:rsidR="00B906DD" w:rsidRPr="0073300F" w:rsidRDefault="00B906DD" w:rsidP="0073300F">
      <w:pPr>
        <w:pStyle w:val="Akapitzlist"/>
        <w:numPr>
          <w:ilvl w:val="0"/>
          <w:numId w:val="20"/>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0650F9CE" w:rsidR="00B906DD" w:rsidRPr="00C61DE0" w:rsidRDefault="00B906DD">
      <w:pPr>
        <w:pStyle w:val="Ustp"/>
        <w:numPr>
          <w:ilvl w:val="1"/>
          <w:numId w:val="57"/>
        </w:numPr>
        <w:tabs>
          <w:tab w:val="clear" w:pos="928"/>
          <w:tab w:val="num" w:pos="851"/>
        </w:tabs>
        <w:spacing w:before="0" w:line="240" w:lineRule="auto"/>
        <w:ind w:left="851" w:hanging="425"/>
        <w:rPr>
          <w:sz w:val="22"/>
          <w:szCs w:val="22"/>
        </w:rPr>
      </w:pPr>
      <w:r w:rsidRPr="00C61DE0">
        <w:rPr>
          <w:bCs/>
          <w:iCs/>
          <w:sz w:val="22"/>
          <w:szCs w:val="22"/>
        </w:rPr>
        <w:t xml:space="preserve">jeżeli dokument został wystawiony przez podmiot upoważniony inny niż Wykonawca </w:t>
      </w:r>
      <w:r w:rsidR="001303CB">
        <w:rPr>
          <w:bCs/>
          <w:iCs/>
          <w:sz w:val="22"/>
          <w:szCs w:val="22"/>
        </w:rPr>
        <w:br/>
      </w:r>
      <w:r w:rsidRPr="00C61DE0">
        <w:rPr>
          <w:bCs/>
          <w:iCs/>
          <w:sz w:val="22"/>
          <w:szCs w:val="22"/>
        </w:rPr>
        <w:t>(np. właściwy do jego wydania organ administracyjny lub sądowy) jako dokument elektroniczny – Wykonawca przekazuje ten dokument,</w:t>
      </w:r>
    </w:p>
    <w:p w14:paraId="2A0F59EC" w14:textId="7388F62F"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w:t>
      </w:r>
      <w:r w:rsidR="001303CB">
        <w:rPr>
          <w:bCs/>
          <w:iCs/>
          <w:sz w:val="22"/>
          <w:szCs w:val="22"/>
        </w:rPr>
        <w:br/>
      </w:r>
      <w:r w:rsidRPr="00C61DE0">
        <w:rPr>
          <w:bCs/>
          <w:iCs/>
          <w:sz w:val="22"/>
          <w:szCs w:val="22"/>
        </w:rPr>
        <w:t xml:space="preserve">(np. właściwy do jego wydania organ administracyjny lub sądowy) jako dokument papierowy – Wykonawca przekazuje elektroniczną kopię dokumentu poświadczoną </w:t>
      </w:r>
      <w:r w:rsidR="001303CB">
        <w:rPr>
          <w:bCs/>
          <w:iCs/>
          <w:sz w:val="22"/>
          <w:szCs w:val="22"/>
        </w:rPr>
        <w:br/>
      </w:r>
      <w:r w:rsidRPr="00C61DE0">
        <w:rPr>
          <w:bCs/>
          <w:iCs/>
          <w:sz w:val="22"/>
          <w:szCs w:val="22"/>
        </w:rPr>
        <w:t>za zgodność z oryginałem,</w:t>
      </w:r>
    </w:p>
    <w:p w14:paraId="29F969CF"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pPr>
        <w:pStyle w:val="Akapitzlist"/>
        <w:numPr>
          <w:ilvl w:val="1"/>
          <w:numId w:val="57"/>
        </w:numPr>
        <w:tabs>
          <w:tab w:val="clear" w:pos="928"/>
          <w:tab w:val="num" w:pos="851"/>
        </w:tabs>
        <w:ind w:left="851" w:hanging="425"/>
        <w:contextualSpacing w:val="0"/>
        <w:jc w:val="both"/>
        <w:rPr>
          <w:bCs/>
          <w:iCs/>
          <w:sz w:val="22"/>
          <w:szCs w:val="22"/>
        </w:rPr>
      </w:pPr>
      <w:r w:rsidRPr="00C61DE0">
        <w:rPr>
          <w:bCs/>
          <w:iCs/>
          <w:sz w:val="22"/>
          <w:szCs w:val="22"/>
        </w:rPr>
        <w:lastRenderedPageBreak/>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73300F">
      <w:pPr>
        <w:pStyle w:val="Akapitzlist"/>
        <w:numPr>
          <w:ilvl w:val="0"/>
          <w:numId w:val="20"/>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0E073B">
      <w:pPr>
        <w:pStyle w:val="Akapitzlist"/>
        <w:numPr>
          <w:ilvl w:val="0"/>
          <w:numId w:val="20"/>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68595AE3" w:rsidR="00B906DD" w:rsidRDefault="00B906DD" w:rsidP="000E073B">
      <w:pPr>
        <w:pStyle w:val="Akapitzlist"/>
        <w:numPr>
          <w:ilvl w:val="0"/>
          <w:numId w:val="20"/>
        </w:numPr>
        <w:jc w:val="both"/>
        <w:rPr>
          <w:bCs/>
          <w:iCs/>
          <w:sz w:val="22"/>
          <w:szCs w:val="22"/>
        </w:rPr>
      </w:pPr>
      <w:r w:rsidRPr="000E073B">
        <w:rPr>
          <w:bCs/>
          <w:iCs/>
          <w:sz w:val="22"/>
          <w:szCs w:val="22"/>
        </w:rPr>
        <w:t xml:space="preserve">Oświadczenia lub dokumenty sporządzone w języku obcym wykonawca przekazuje wraz </w:t>
      </w:r>
      <w:r w:rsidR="001303CB">
        <w:rPr>
          <w:bCs/>
          <w:iCs/>
          <w:sz w:val="22"/>
          <w:szCs w:val="22"/>
        </w:rPr>
        <w:br/>
      </w:r>
      <w:r w:rsidRPr="000E073B">
        <w:rPr>
          <w:bCs/>
          <w:iCs/>
          <w:sz w:val="22"/>
          <w:szCs w:val="22"/>
        </w:rPr>
        <w:t xml:space="preserve">z tłumaczeniem na język polski. </w:t>
      </w:r>
    </w:p>
    <w:p w14:paraId="1E2BEB16" w14:textId="77777777" w:rsidR="00B906DD" w:rsidRPr="000E073B" w:rsidRDefault="00B906DD" w:rsidP="000E073B">
      <w:pPr>
        <w:pStyle w:val="Akapitzlist"/>
        <w:numPr>
          <w:ilvl w:val="0"/>
          <w:numId w:val="20"/>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8B523E" w:rsidRDefault="0035712B" w:rsidP="0035712B">
      <w:pPr>
        <w:spacing w:line="276" w:lineRule="auto"/>
        <w:jc w:val="both"/>
        <w:rPr>
          <w:bCs/>
          <w:iCs/>
          <w:sz w:val="22"/>
          <w:szCs w:val="22"/>
        </w:rPr>
      </w:pPr>
    </w:p>
    <w:p w14:paraId="534C8341" w14:textId="6D7E4A33" w:rsidR="008B523E" w:rsidRPr="008B523E" w:rsidRDefault="0035712B" w:rsidP="008B523E">
      <w:pPr>
        <w:pStyle w:val="Nagwek1"/>
        <w:shd w:val="clear" w:color="auto" w:fill="D9D9D9" w:themeFill="background1" w:themeFillShade="D9"/>
        <w:spacing w:before="0" w:line="276" w:lineRule="auto"/>
        <w:jc w:val="both"/>
        <w:rPr>
          <w:rFonts w:ascii="Times New Roman" w:hAnsi="Times New Roman" w:cs="Times New Roman"/>
          <w:bCs w:val="0"/>
          <w:color w:val="auto"/>
          <w:sz w:val="24"/>
          <w:szCs w:val="24"/>
        </w:rPr>
      </w:pPr>
      <w:bookmarkStart w:id="11" w:name="_Toc122513355"/>
      <w:r w:rsidRPr="008B523E">
        <w:rPr>
          <w:rFonts w:ascii="Times New Roman" w:hAnsi="Times New Roman" w:cs="Times New Roman"/>
          <w:color w:val="auto"/>
          <w:sz w:val="22"/>
          <w:szCs w:val="22"/>
        </w:rPr>
        <w:t xml:space="preserve">Część IX. </w:t>
      </w:r>
      <w:r w:rsidRPr="008B523E">
        <w:rPr>
          <w:rFonts w:ascii="Times New Roman" w:hAnsi="Times New Roman" w:cs="Times New Roman"/>
          <w:bCs w:val="0"/>
          <w:color w:val="auto"/>
          <w:sz w:val="24"/>
          <w:szCs w:val="24"/>
        </w:rPr>
        <w:t>Termin realizacji zamówienia i dostawy oraz wymagany okres gwarancji.</w:t>
      </w:r>
      <w:bookmarkEnd w:id="11"/>
    </w:p>
    <w:p w14:paraId="16355EFC" w14:textId="1AAB117F" w:rsidR="008A4E34" w:rsidRPr="008B523E" w:rsidRDefault="008A4E34" w:rsidP="008B523E">
      <w:pPr>
        <w:pStyle w:val="Tekstpodstawowy"/>
        <w:numPr>
          <w:ilvl w:val="1"/>
          <w:numId w:val="87"/>
        </w:numPr>
        <w:spacing w:after="0"/>
        <w:ind w:left="284" w:hanging="284"/>
        <w:jc w:val="both"/>
        <w:rPr>
          <w:sz w:val="22"/>
          <w:szCs w:val="22"/>
        </w:rPr>
      </w:pPr>
      <w:r w:rsidRPr="008B523E">
        <w:rPr>
          <w:sz w:val="22"/>
          <w:szCs w:val="22"/>
        </w:rPr>
        <w:t xml:space="preserve">Umowa obowiązywać będzie od dnia wskazanego w umowie jako pierwszy dzień obowiązywania umowy </w:t>
      </w:r>
      <w:r w:rsidRPr="008B523E">
        <w:rPr>
          <w:b/>
          <w:bCs/>
          <w:sz w:val="22"/>
          <w:szCs w:val="22"/>
        </w:rPr>
        <w:t>do ostatniego dnia miesiąca, w którym upływa termin 12 miesięcy od pierwszego dnia jej obowiązywania</w:t>
      </w:r>
      <w:r w:rsidRPr="008B523E">
        <w:rPr>
          <w:sz w:val="22"/>
          <w:szCs w:val="22"/>
        </w:rPr>
        <w:t xml:space="preserve"> </w:t>
      </w:r>
      <w:r w:rsidRPr="008B523E">
        <w:rPr>
          <w:i/>
          <w:sz w:val="22"/>
          <w:szCs w:val="22"/>
        </w:rPr>
        <w:t>(np. umow</w:t>
      </w:r>
      <w:r w:rsidR="001303CB" w:rsidRPr="008B523E">
        <w:rPr>
          <w:i/>
          <w:sz w:val="22"/>
          <w:szCs w:val="22"/>
        </w:rPr>
        <w:t>a obowiązująca od dn. 12.07.2025</w:t>
      </w:r>
      <w:r w:rsidRPr="008B523E">
        <w:rPr>
          <w:i/>
          <w:sz w:val="22"/>
          <w:szCs w:val="22"/>
        </w:rPr>
        <w:t xml:space="preserve">r. będzie obowiązywać </w:t>
      </w:r>
      <w:r w:rsidR="001303CB" w:rsidRPr="008B523E">
        <w:rPr>
          <w:i/>
          <w:sz w:val="22"/>
          <w:szCs w:val="22"/>
        </w:rPr>
        <w:br/>
      </w:r>
      <w:r w:rsidRPr="008B523E">
        <w:rPr>
          <w:i/>
          <w:sz w:val="22"/>
          <w:szCs w:val="22"/>
        </w:rPr>
        <w:t>do dn. 31.07</w:t>
      </w:r>
      <w:r w:rsidR="001303CB" w:rsidRPr="008B523E">
        <w:rPr>
          <w:i/>
          <w:sz w:val="22"/>
          <w:szCs w:val="22"/>
        </w:rPr>
        <w:t>.2026</w:t>
      </w:r>
      <w:r w:rsidRPr="008B523E">
        <w:rPr>
          <w:i/>
          <w:sz w:val="22"/>
          <w:szCs w:val="22"/>
        </w:rPr>
        <w:t>r.)</w:t>
      </w:r>
    </w:p>
    <w:p w14:paraId="159CB609" w14:textId="77777777" w:rsidR="00B906DD" w:rsidRPr="00A04789" w:rsidRDefault="00B906DD" w:rsidP="008B523E">
      <w:pPr>
        <w:pStyle w:val="Tekstpodstawowy"/>
        <w:numPr>
          <w:ilvl w:val="1"/>
          <w:numId w:val="58"/>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56B1971E" w:rsidR="00B906DD" w:rsidRPr="00206411" w:rsidRDefault="00B906DD" w:rsidP="008B523E">
      <w:pPr>
        <w:pStyle w:val="Tekstpodstawowy"/>
        <w:spacing w:after="0"/>
        <w:ind w:left="284"/>
        <w:jc w:val="both"/>
        <w:rPr>
          <w:sz w:val="22"/>
          <w:szCs w:val="22"/>
          <w:highlight w:val="yellow"/>
        </w:rPr>
      </w:pPr>
      <w:r w:rsidRPr="001468EF">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8B523E">
        <w:rPr>
          <w:sz w:val="22"/>
          <w:szCs w:val="22"/>
        </w:rPr>
        <w:br/>
      </w:r>
      <w:r w:rsidRPr="001468EF">
        <w:rPr>
          <w:sz w:val="22"/>
          <w:szCs w:val="22"/>
        </w:rPr>
        <w:t>o opublikowaniu zamówienia w „Portalu Dostawcy”</w:t>
      </w:r>
      <w:r>
        <w:rPr>
          <w:sz w:val="22"/>
          <w:szCs w:val="22"/>
        </w:rPr>
        <w:t>.</w:t>
      </w:r>
    </w:p>
    <w:p w14:paraId="7A26EB0A" w14:textId="77777777" w:rsidR="00B906DD" w:rsidRPr="00A04789" w:rsidRDefault="00B906DD" w:rsidP="008B523E">
      <w:pPr>
        <w:pStyle w:val="Tekstpodstawowy"/>
        <w:numPr>
          <w:ilvl w:val="1"/>
          <w:numId w:val="58"/>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5AC73F7A" w:rsidR="00B906DD" w:rsidRPr="0027566A" w:rsidRDefault="00B906DD" w:rsidP="00553807">
      <w:pPr>
        <w:pStyle w:val="Tekstpodstawowy"/>
        <w:numPr>
          <w:ilvl w:val="1"/>
          <w:numId w:val="58"/>
        </w:numPr>
        <w:spacing w:after="0"/>
        <w:ind w:left="284" w:hanging="284"/>
        <w:jc w:val="both"/>
        <w:rPr>
          <w:color w:val="000000" w:themeColor="text1"/>
          <w:sz w:val="22"/>
          <w:szCs w:val="22"/>
        </w:rPr>
      </w:pPr>
      <w:r w:rsidRPr="00A04789">
        <w:rPr>
          <w:sz w:val="22"/>
          <w:szCs w:val="22"/>
        </w:rPr>
        <w:t xml:space="preserve">Wymagany termin realizacji dostawy: </w:t>
      </w:r>
      <w:r w:rsidRPr="0027566A">
        <w:rPr>
          <w:b/>
          <w:color w:val="000000" w:themeColor="text1"/>
          <w:sz w:val="22"/>
          <w:szCs w:val="22"/>
        </w:rPr>
        <w:t xml:space="preserve">do </w:t>
      </w:r>
      <w:r w:rsidR="00F8192C">
        <w:rPr>
          <w:b/>
          <w:color w:val="000000" w:themeColor="text1"/>
          <w:sz w:val="22"/>
          <w:szCs w:val="22"/>
        </w:rPr>
        <w:t>14</w:t>
      </w:r>
      <w:r w:rsidRPr="0027566A">
        <w:rPr>
          <w:b/>
          <w:color w:val="000000" w:themeColor="text1"/>
          <w:sz w:val="22"/>
          <w:szCs w:val="22"/>
        </w:rPr>
        <w:t xml:space="preserve"> dni </w:t>
      </w:r>
      <w:r w:rsidRPr="0027566A">
        <w:rPr>
          <w:color w:val="000000" w:themeColor="text1"/>
          <w:sz w:val="22"/>
          <w:szCs w:val="22"/>
        </w:rPr>
        <w:t>od daty otrzymania zamówienia.</w:t>
      </w:r>
    </w:p>
    <w:p w14:paraId="0B7BB5FB" w14:textId="1DB56766" w:rsidR="00B906DD" w:rsidRPr="00A04789" w:rsidRDefault="00B906DD" w:rsidP="00553807">
      <w:pPr>
        <w:pStyle w:val="Tekstpodstawowy"/>
        <w:numPr>
          <w:ilvl w:val="1"/>
          <w:numId w:val="58"/>
        </w:numPr>
        <w:spacing w:after="0"/>
        <w:ind w:left="284" w:hanging="284"/>
        <w:jc w:val="both"/>
        <w:rPr>
          <w:sz w:val="22"/>
          <w:szCs w:val="22"/>
        </w:rPr>
      </w:pPr>
      <w:r w:rsidRPr="0027566A">
        <w:rPr>
          <w:color w:val="000000" w:themeColor="text1"/>
          <w:sz w:val="22"/>
          <w:szCs w:val="22"/>
        </w:rPr>
        <w:t xml:space="preserve">Wymagany okres gwarancji: </w:t>
      </w:r>
      <w:r w:rsidRPr="0027566A">
        <w:rPr>
          <w:b/>
          <w:color w:val="000000" w:themeColor="text1"/>
          <w:sz w:val="22"/>
          <w:szCs w:val="22"/>
        </w:rPr>
        <w:t xml:space="preserve">co najmniej </w:t>
      </w:r>
      <w:r w:rsidR="008B523E" w:rsidRPr="0027566A">
        <w:rPr>
          <w:b/>
          <w:color w:val="000000" w:themeColor="text1"/>
          <w:sz w:val="22"/>
          <w:szCs w:val="22"/>
        </w:rPr>
        <w:t>12</w:t>
      </w:r>
      <w:r w:rsidRPr="0027566A">
        <w:rPr>
          <w:b/>
          <w:color w:val="000000" w:themeColor="text1"/>
          <w:sz w:val="22"/>
          <w:szCs w:val="22"/>
        </w:rPr>
        <w:t xml:space="preserve"> </w:t>
      </w:r>
      <w:r w:rsidRPr="00A04789">
        <w:rPr>
          <w:b/>
          <w:sz w:val="22"/>
          <w:szCs w:val="22"/>
        </w:rPr>
        <w:t xml:space="preserve">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6C41F664" w14:textId="20F16C48" w:rsidR="000F0BD6" w:rsidRPr="008B523E" w:rsidRDefault="0035712B" w:rsidP="008B523E">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7D6BAB3A" w14:textId="2D7A2692" w:rsidR="000F0BD6" w:rsidRPr="00BD3486" w:rsidRDefault="000F0BD6" w:rsidP="000F0BD6">
      <w:pPr>
        <w:jc w:val="both"/>
        <w:rPr>
          <w:bCs/>
          <w:sz w:val="22"/>
          <w:szCs w:val="22"/>
        </w:rPr>
      </w:pPr>
      <w:r w:rsidRPr="00BD3486">
        <w:rPr>
          <w:bCs/>
          <w:sz w:val="22"/>
          <w:szCs w:val="22"/>
        </w:rPr>
        <w:t xml:space="preserve">Zamawiający odstępuje od żądania wniesienia wadium. </w:t>
      </w:r>
    </w:p>
    <w:p w14:paraId="627C77AE" w14:textId="77777777" w:rsidR="0035712B" w:rsidRPr="00A40845" w:rsidRDefault="0035712B" w:rsidP="0035712B">
      <w:pPr>
        <w:spacing w:line="276" w:lineRule="auto"/>
        <w:jc w:val="both"/>
        <w:rPr>
          <w:bCs/>
          <w:sz w:val="22"/>
          <w:szCs w:val="22"/>
        </w:rPr>
      </w:pPr>
    </w:p>
    <w:p w14:paraId="39542E3A" w14:textId="68D3D368" w:rsidR="008B523E" w:rsidRPr="008B523E" w:rsidRDefault="0035712B" w:rsidP="008B523E">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pPr>
        <w:pStyle w:val="Akapitzlist"/>
        <w:numPr>
          <w:ilvl w:val="0"/>
          <w:numId w:val="23"/>
        </w:numPr>
        <w:ind w:left="284" w:hanging="284"/>
        <w:jc w:val="both"/>
        <w:rPr>
          <w:bCs/>
          <w:sz w:val="22"/>
          <w:szCs w:val="22"/>
        </w:rPr>
      </w:pPr>
      <w:r w:rsidRPr="005B3CE4">
        <w:rPr>
          <w:bCs/>
          <w:sz w:val="22"/>
          <w:szCs w:val="22"/>
        </w:rPr>
        <w:t>Oferta składa się z:</w:t>
      </w:r>
    </w:p>
    <w:p w14:paraId="035BD398" w14:textId="77777777" w:rsidR="00B906DD" w:rsidRPr="005B3CE4" w:rsidRDefault="00B906DD">
      <w:pPr>
        <w:pStyle w:val="Akapitzlist"/>
        <w:numPr>
          <w:ilvl w:val="1"/>
          <w:numId w:val="23"/>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pPr>
        <w:pStyle w:val="Akapitzlist"/>
        <w:numPr>
          <w:ilvl w:val="1"/>
          <w:numId w:val="23"/>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pPr>
        <w:pStyle w:val="Akapitzlist"/>
        <w:numPr>
          <w:ilvl w:val="1"/>
          <w:numId w:val="23"/>
        </w:numPr>
        <w:jc w:val="both"/>
        <w:rPr>
          <w:bCs/>
          <w:sz w:val="22"/>
          <w:szCs w:val="22"/>
        </w:rPr>
      </w:pPr>
      <w:r>
        <w:rPr>
          <w:bCs/>
          <w:sz w:val="22"/>
          <w:szCs w:val="22"/>
        </w:rPr>
        <w:lastRenderedPageBreak/>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pPr>
        <w:pStyle w:val="Akapitzlist"/>
        <w:numPr>
          <w:ilvl w:val="1"/>
          <w:numId w:val="23"/>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01F280E3" w14:textId="7C83192F" w:rsidR="00B906DD" w:rsidRPr="008B523E" w:rsidRDefault="00B906DD" w:rsidP="008B523E">
      <w:pPr>
        <w:pStyle w:val="Akapitzlist"/>
        <w:numPr>
          <w:ilvl w:val="1"/>
          <w:numId w:val="23"/>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sidR="00BD33C1">
        <w:rPr>
          <w:bCs/>
          <w:sz w:val="22"/>
          <w:szCs w:val="22"/>
        </w:rPr>
        <w:t xml:space="preserve"> (Załącznik nr 5</w:t>
      </w:r>
      <w:r>
        <w:rPr>
          <w:bCs/>
          <w:sz w:val="22"/>
          <w:szCs w:val="22"/>
        </w:rPr>
        <w:t xml:space="preserve"> do SWZ)  </w:t>
      </w:r>
      <w:r w:rsidRPr="00D15934">
        <w:rPr>
          <w:b/>
          <w:sz w:val="22"/>
          <w:szCs w:val="22"/>
        </w:rPr>
        <w:t>- jeżeli dotyczy,</w:t>
      </w:r>
      <w:r w:rsidRPr="005B3CE4">
        <w:rPr>
          <w:bCs/>
          <w:sz w:val="22"/>
          <w:szCs w:val="22"/>
        </w:rPr>
        <w:t xml:space="preserve"> </w:t>
      </w:r>
    </w:p>
    <w:p w14:paraId="4F474773" w14:textId="77777777" w:rsidR="00B906DD" w:rsidRPr="00C65805" w:rsidRDefault="00B906DD">
      <w:pPr>
        <w:pStyle w:val="Akapitzlist"/>
        <w:numPr>
          <w:ilvl w:val="0"/>
          <w:numId w:val="23"/>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pPr>
        <w:pStyle w:val="Akapitzlist"/>
        <w:numPr>
          <w:ilvl w:val="1"/>
          <w:numId w:val="23"/>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pPr>
        <w:pStyle w:val="Akapitzlist"/>
        <w:numPr>
          <w:ilvl w:val="1"/>
          <w:numId w:val="23"/>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pPr>
        <w:pStyle w:val="Akapitzlist"/>
        <w:numPr>
          <w:ilvl w:val="1"/>
          <w:numId w:val="23"/>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pPr>
        <w:pStyle w:val="Akapitzlist"/>
        <w:numPr>
          <w:ilvl w:val="0"/>
          <w:numId w:val="23"/>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pPr>
        <w:pStyle w:val="Akapitzlist"/>
        <w:numPr>
          <w:ilvl w:val="0"/>
          <w:numId w:val="23"/>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pPr>
        <w:pStyle w:val="Akapitzlist"/>
        <w:numPr>
          <w:ilvl w:val="0"/>
          <w:numId w:val="23"/>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42A82C63" w14:textId="77777777" w:rsidR="00B906DD" w:rsidRDefault="00B906DD">
      <w:pPr>
        <w:pStyle w:val="Akapitzlist"/>
        <w:numPr>
          <w:ilvl w:val="0"/>
          <w:numId w:val="23"/>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4C6A18C9" w:rsidR="00B906DD" w:rsidRPr="00193CD6" w:rsidRDefault="00B906DD">
      <w:pPr>
        <w:pStyle w:val="Akapitzlist"/>
        <w:numPr>
          <w:ilvl w:val="0"/>
          <w:numId w:val="23"/>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8B523E">
        <w:rPr>
          <w:sz w:val="22"/>
          <w:szCs w:val="22"/>
        </w:rPr>
        <w:br/>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pPr>
        <w:pStyle w:val="Akapitzlist"/>
        <w:numPr>
          <w:ilvl w:val="0"/>
          <w:numId w:val="23"/>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pPr>
        <w:pStyle w:val="Akapitzlist"/>
        <w:numPr>
          <w:ilvl w:val="0"/>
          <w:numId w:val="23"/>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1D45A27A" w:rsidR="00B906DD" w:rsidRPr="005B3CE4" w:rsidRDefault="00B906DD">
      <w:pPr>
        <w:pStyle w:val="Akapitzlist"/>
        <w:numPr>
          <w:ilvl w:val="0"/>
          <w:numId w:val="23"/>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8B523E">
        <w:rPr>
          <w:bCs/>
          <w:sz w:val="22"/>
          <w:szCs w:val="22"/>
        </w:rPr>
        <w:br/>
      </w:r>
      <w:r w:rsidRPr="005B3CE4">
        <w:rPr>
          <w:bCs/>
          <w:sz w:val="22"/>
          <w:szCs w:val="22"/>
        </w:rPr>
        <w:lastRenderedPageBreak/>
        <w:t>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pPr>
        <w:pStyle w:val="Akapitzlist"/>
        <w:numPr>
          <w:ilvl w:val="0"/>
          <w:numId w:val="23"/>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pPr>
        <w:pStyle w:val="Akapitzlist"/>
        <w:numPr>
          <w:ilvl w:val="0"/>
          <w:numId w:val="23"/>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B906DD">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pPr>
        <w:pStyle w:val="Akapitzlist"/>
        <w:numPr>
          <w:ilvl w:val="0"/>
          <w:numId w:val="23"/>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pPr>
        <w:pStyle w:val="Akapitzlist"/>
        <w:numPr>
          <w:ilvl w:val="0"/>
          <w:numId w:val="23"/>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8B523E" w:rsidRDefault="00B906DD">
      <w:pPr>
        <w:pStyle w:val="Akapitzlist"/>
        <w:numPr>
          <w:ilvl w:val="6"/>
          <w:numId w:val="24"/>
        </w:numPr>
        <w:ind w:left="284" w:hanging="284"/>
        <w:jc w:val="both"/>
        <w:rPr>
          <w:bCs/>
          <w:sz w:val="22"/>
          <w:szCs w:val="22"/>
        </w:rPr>
      </w:pPr>
      <w:r w:rsidRPr="008B523E">
        <w:rPr>
          <w:bCs/>
          <w:sz w:val="22"/>
          <w:szCs w:val="22"/>
        </w:rPr>
        <w:t>Do składania i otwarcia ofert używany jest portal EFO.</w:t>
      </w:r>
    </w:p>
    <w:p w14:paraId="4F44D43E" w14:textId="734BD710" w:rsidR="00B906DD" w:rsidRPr="008B523E" w:rsidRDefault="00B906DD">
      <w:pPr>
        <w:pStyle w:val="Akapitzlist"/>
        <w:numPr>
          <w:ilvl w:val="6"/>
          <w:numId w:val="24"/>
        </w:numPr>
        <w:ind w:left="284" w:hanging="284"/>
        <w:jc w:val="both"/>
        <w:rPr>
          <w:bCs/>
          <w:sz w:val="22"/>
          <w:szCs w:val="22"/>
        </w:rPr>
      </w:pPr>
      <w:r w:rsidRPr="008B523E">
        <w:rPr>
          <w:bCs/>
          <w:sz w:val="22"/>
          <w:szCs w:val="22"/>
        </w:rPr>
        <w:t xml:space="preserve">Ofertę należy złożyć  </w:t>
      </w:r>
      <w:r w:rsidRPr="00FE6AD9">
        <w:rPr>
          <w:b/>
          <w:bCs/>
          <w:sz w:val="22"/>
          <w:szCs w:val="22"/>
        </w:rPr>
        <w:t xml:space="preserve">do  dnia </w:t>
      </w:r>
      <w:r w:rsidR="00FE6AD9" w:rsidRPr="00FE6AD9">
        <w:rPr>
          <w:b/>
          <w:bCs/>
          <w:sz w:val="22"/>
          <w:szCs w:val="22"/>
        </w:rPr>
        <w:t>21.03.2025 r.</w:t>
      </w:r>
      <w:r w:rsidRPr="00FE6AD9">
        <w:rPr>
          <w:b/>
          <w:bCs/>
          <w:sz w:val="22"/>
          <w:szCs w:val="22"/>
        </w:rPr>
        <w:t xml:space="preserve"> godz. </w:t>
      </w:r>
      <w:r w:rsidR="00FE6AD9" w:rsidRPr="00FE6AD9">
        <w:rPr>
          <w:b/>
          <w:bCs/>
          <w:sz w:val="22"/>
          <w:szCs w:val="22"/>
        </w:rPr>
        <w:t>07:45.</w:t>
      </w:r>
      <w:r w:rsidRPr="008B523E">
        <w:rPr>
          <w:bCs/>
          <w:sz w:val="22"/>
          <w:szCs w:val="22"/>
        </w:rPr>
        <w:t xml:space="preserve"> </w:t>
      </w:r>
    </w:p>
    <w:p w14:paraId="1E8F2C1C" w14:textId="664B27D8" w:rsidR="00B906DD" w:rsidRPr="00FE6AD9" w:rsidRDefault="00B906DD">
      <w:pPr>
        <w:pStyle w:val="Akapitzlist"/>
        <w:numPr>
          <w:ilvl w:val="6"/>
          <w:numId w:val="24"/>
        </w:numPr>
        <w:ind w:left="284" w:hanging="284"/>
        <w:jc w:val="both"/>
        <w:rPr>
          <w:b/>
          <w:bCs/>
          <w:sz w:val="22"/>
          <w:szCs w:val="22"/>
        </w:rPr>
      </w:pPr>
      <w:r w:rsidRPr="008B523E">
        <w:rPr>
          <w:bCs/>
          <w:sz w:val="22"/>
          <w:szCs w:val="22"/>
        </w:rPr>
        <w:t xml:space="preserve">Otwarcie ofert jest niejawne i nastąpi </w:t>
      </w:r>
      <w:r w:rsidRPr="00FE6AD9">
        <w:rPr>
          <w:b/>
          <w:bCs/>
          <w:sz w:val="22"/>
          <w:szCs w:val="22"/>
        </w:rPr>
        <w:t xml:space="preserve">w dniu </w:t>
      </w:r>
      <w:r w:rsidR="00FE6AD9" w:rsidRPr="00FE6AD9">
        <w:rPr>
          <w:b/>
          <w:bCs/>
          <w:sz w:val="22"/>
          <w:szCs w:val="22"/>
        </w:rPr>
        <w:t>21.03.2025 r.</w:t>
      </w:r>
      <w:r w:rsidRPr="00FE6AD9">
        <w:rPr>
          <w:b/>
          <w:bCs/>
          <w:sz w:val="22"/>
          <w:szCs w:val="22"/>
        </w:rPr>
        <w:t xml:space="preserve"> o godz. </w:t>
      </w:r>
      <w:r w:rsidR="00FE6AD9" w:rsidRPr="00FE6AD9">
        <w:rPr>
          <w:b/>
          <w:bCs/>
          <w:sz w:val="22"/>
          <w:szCs w:val="22"/>
        </w:rPr>
        <w:t>08:00.</w:t>
      </w:r>
    </w:p>
    <w:p w14:paraId="759C02FD" w14:textId="50736A9A" w:rsidR="00B906DD" w:rsidRPr="008B523E" w:rsidRDefault="00B906DD">
      <w:pPr>
        <w:numPr>
          <w:ilvl w:val="6"/>
          <w:numId w:val="24"/>
        </w:numPr>
        <w:ind w:left="284" w:hanging="284"/>
        <w:jc w:val="both"/>
        <w:rPr>
          <w:sz w:val="22"/>
          <w:szCs w:val="22"/>
        </w:rPr>
      </w:pPr>
      <w:r w:rsidRPr="008B523E">
        <w:rPr>
          <w:sz w:val="22"/>
          <w:szCs w:val="22"/>
        </w:rPr>
        <w:t xml:space="preserve">Aukcja elektroniczna rozpocznie się  </w:t>
      </w:r>
      <w:r w:rsidR="008B523E" w:rsidRPr="00FE6AD9">
        <w:rPr>
          <w:b/>
          <w:sz w:val="22"/>
          <w:szCs w:val="22"/>
        </w:rPr>
        <w:t>90</w:t>
      </w:r>
      <w:r w:rsidRPr="00FE6AD9">
        <w:rPr>
          <w:b/>
          <w:sz w:val="22"/>
          <w:szCs w:val="22"/>
        </w:rPr>
        <w:t xml:space="preserve"> minut</w:t>
      </w:r>
      <w:r w:rsidRPr="008B523E">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8B523E" w:rsidRDefault="00B906DD">
      <w:pPr>
        <w:pStyle w:val="Akapitzlist"/>
        <w:numPr>
          <w:ilvl w:val="6"/>
          <w:numId w:val="24"/>
        </w:numPr>
        <w:ind w:left="284" w:hanging="284"/>
        <w:jc w:val="both"/>
        <w:rPr>
          <w:bCs/>
          <w:sz w:val="22"/>
          <w:szCs w:val="22"/>
        </w:rPr>
      </w:pPr>
      <w:r w:rsidRPr="008B523E">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8B523E" w:rsidRDefault="00B906DD">
      <w:pPr>
        <w:pStyle w:val="Akapitzlist"/>
        <w:numPr>
          <w:ilvl w:val="6"/>
          <w:numId w:val="24"/>
        </w:numPr>
        <w:ind w:left="284" w:hanging="284"/>
        <w:jc w:val="both"/>
        <w:rPr>
          <w:bCs/>
          <w:sz w:val="22"/>
          <w:szCs w:val="22"/>
        </w:rPr>
      </w:pPr>
      <w:r w:rsidRPr="008B523E">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61533CE2" w14:textId="77777777" w:rsidR="00B906DD" w:rsidRPr="001E71F4" w:rsidRDefault="00B906DD">
      <w:pPr>
        <w:pStyle w:val="Akapitzlist"/>
        <w:numPr>
          <w:ilvl w:val="0"/>
          <w:numId w:val="25"/>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pPr>
        <w:pStyle w:val="Akapitzlist"/>
        <w:numPr>
          <w:ilvl w:val="0"/>
          <w:numId w:val="25"/>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0CD6DC45" w14:textId="77777777" w:rsidR="00B906DD" w:rsidRPr="001E71F4" w:rsidRDefault="00B906DD">
      <w:pPr>
        <w:pStyle w:val="Akapitzlist"/>
        <w:numPr>
          <w:ilvl w:val="0"/>
          <w:numId w:val="25"/>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8B523E" w:rsidRDefault="00B906DD">
      <w:pPr>
        <w:pStyle w:val="Akapitzlist"/>
        <w:numPr>
          <w:ilvl w:val="0"/>
          <w:numId w:val="25"/>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45D17A37" w:rsidR="00B906DD" w:rsidRPr="008B523E" w:rsidRDefault="00B906DD">
      <w:pPr>
        <w:pStyle w:val="Akapitzlist"/>
        <w:numPr>
          <w:ilvl w:val="0"/>
          <w:numId w:val="25"/>
        </w:numPr>
        <w:jc w:val="both"/>
        <w:rPr>
          <w:bCs/>
          <w:sz w:val="22"/>
          <w:szCs w:val="22"/>
        </w:rPr>
      </w:pPr>
      <w:r w:rsidRPr="008B523E">
        <w:rPr>
          <w:bCs/>
          <w:sz w:val="22"/>
          <w:szCs w:val="22"/>
        </w:rPr>
        <w:t>Pracownikami uprawnionymi do kontaktów z Wykonawcami są:</w:t>
      </w:r>
    </w:p>
    <w:p w14:paraId="2C99C4DE" w14:textId="3663CC30" w:rsidR="00B906DD" w:rsidRPr="008B523E" w:rsidRDefault="00B906DD">
      <w:pPr>
        <w:pStyle w:val="Akapitzlist"/>
        <w:numPr>
          <w:ilvl w:val="1"/>
          <w:numId w:val="25"/>
        </w:numPr>
        <w:jc w:val="both"/>
        <w:rPr>
          <w:bCs/>
          <w:sz w:val="22"/>
          <w:szCs w:val="22"/>
        </w:rPr>
      </w:pPr>
      <w:r w:rsidRPr="008B523E">
        <w:rPr>
          <w:bCs/>
          <w:sz w:val="22"/>
          <w:szCs w:val="22"/>
        </w:rPr>
        <w:t xml:space="preserve">Sekretarz Komisji Przetargowej: </w:t>
      </w:r>
      <w:r w:rsidR="008B523E" w:rsidRPr="008B523E">
        <w:rPr>
          <w:bCs/>
          <w:sz w:val="22"/>
          <w:szCs w:val="22"/>
        </w:rPr>
        <w:t xml:space="preserve">Elżbieta </w:t>
      </w:r>
      <w:proofErr w:type="spellStart"/>
      <w:r w:rsidR="008B523E" w:rsidRPr="008B523E">
        <w:rPr>
          <w:bCs/>
          <w:sz w:val="22"/>
          <w:szCs w:val="22"/>
        </w:rPr>
        <w:t>Fogt</w:t>
      </w:r>
      <w:proofErr w:type="spellEnd"/>
      <w:r w:rsidRPr="008B523E">
        <w:rPr>
          <w:bCs/>
          <w:sz w:val="22"/>
          <w:szCs w:val="22"/>
        </w:rPr>
        <w:t xml:space="preserve"> </w:t>
      </w:r>
    </w:p>
    <w:p w14:paraId="222236EA" w14:textId="78DAB4C1" w:rsidR="00B906DD" w:rsidRPr="008B523E" w:rsidRDefault="00B906DD">
      <w:pPr>
        <w:pStyle w:val="Akapitzlist"/>
        <w:numPr>
          <w:ilvl w:val="1"/>
          <w:numId w:val="25"/>
        </w:numPr>
        <w:jc w:val="both"/>
        <w:rPr>
          <w:bCs/>
          <w:sz w:val="22"/>
          <w:szCs w:val="22"/>
        </w:rPr>
      </w:pPr>
      <w:r w:rsidRPr="008B523E">
        <w:rPr>
          <w:bCs/>
          <w:sz w:val="22"/>
          <w:szCs w:val="22"/>
        </w:rPr>
        <w:t xml:space="preserve">Przewodniczący Komisji Przetargowej: </w:t>
      </w:r>
      <w:r w:rsidR="008B523E" w:rsidRPr="008B523E">
        <w:rPr>
          <w:bCs/>
          <w:sz w:val="22"/>
          <w:szCs w:val="22"/>
        </w:rPr>
        <w:t>Artur Polywka</w:t>
      </w:r>
      <w:r w:rsidRPr="008B523E">
        <w:rPr>
          <w:bCs/>
          <w:sz w:val="22"/>
          <w:szCs w:val="22"/>
        </w:rPr>
        <w:t xml:space="preserve"> </w:t>
      </w:r>
    </w:p>
    <w:p w14:paraId="15A186AD" w14:textId="77777777" w:rsidR="00B906DD" w:rsidRPr="00E37CC7" w:rsidRDefault="00B906DD" w:rsidP="004C3358">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4C3358">
      <w:pPr>
        <w:jc w:val="both"/>
        <w:rPr>
          <w:bCs/>
          <w:sz w:val="22"/>
          <w:szCs w:val="22"/>
        </w:rPr>
      </w:pPr>
    </w:p>
    <w:p w14:paraId="54BBB40B" w14:textId="3315AD16" w:rsidR="0035712B" w:rsidRPr="00A40845" w:rsidRDefault="0035712B" w:rsidP="004C3358">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6" w:name="_Toc122513360"/>
      <w:r w:rsidRPr="00A40845">
        <w:rPr>
          <w:rFonts w:ascii="Times New Roman" w:hAnsi="Times New Roman" w:cs="Times New Roman"/>
          <w:color w:val="auto"/>
          <w:sz w:val="22"/>
          <w:szCs w:val="22"/>
        </w:rPr>
        <w:lastRenderedPageBreak/>
        <w:t>Część XIV. Opis sposobu obliczenia ceny</w:t>
      </w:r>
      <w:r w:rsidR="006B32F5">
        <w:rPr>
          <w:rFonts w:ascii="Times New Roman" w:hAnsi="Times New Roman" w:cs="Times New Roman"/>
          <w:color w:val="auto"/>
          <w:sz w:val="22"/>
          <w:szCs w:val="22"/>
        </w:rPr>
        <w:t>.</w:t>
      </w:r>
      <w:bookmarkEnd w:id="16"/>
    </w:p>
    <w:p w14:paraId="41DC3BD3" w14:textId="77777777" w:rsidR="00B906DD" w:rsidRPr="007E6605" w:rsidRDefault="00B906DD" w:rsidP="004C3358">
      <w:pPr>
        <w:pStyle w:val="Akapitzlist"/>
        <w:numPr>
          <w:ilvl w:val="0"/>
          <w:numId w:val="27"/>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4C3358">
      <w:pPr>
        <w:pStyle w:val="Akapitzlist"/>
        <w:numPr>
          <w:ilvl w:val="0"/>
          <w:numId w:val="27"/>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4C3358">
      <w:pPr>
        <w:pStyle w:val="Akapitzlist"/>
        <w:numPr>
          <w:ilvl w:val="0"/>
          <w:numId w:val="27"/>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4C3358">
      <w:pPr>
        <w:pStyle w:val="Akapitzlist"/>
        <w:numPr>
          <w:ilvl w:val="0"/>
          <w:numId w:val="27"/>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4C3358">
      <w:pPr>
        <w:jc w:val="both"/>
        <w:rPr>
          <w:bCs/>
          <w:sz w:val="22"/>
          <w:szCs w:val="22"/>
        </w:rPr>
      </w:pPr>
    </w:p>
    <w:p w14:paraId="1D0B52C5" w14:textId="619DF96F" w:rsidR="0035712B" w:rsidRPr="00A40845" w:rsidRDefault="0035712B" w:rsidP="004C3358">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7"/>
    </w:p>
    <w:p w14:paraId="0C8868D5" w14:textId="77777777" w:rsidR="00B906DD" w:rsidRPr="00663646" w:rsidRDefault="00B906DD" w:rsidP="004C3358">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4C3358">
      <w:pPr>
        <w:pStyle w:val="bullet"/>
        <w:spacing w:before="0" w:after="0"/>
        <w:ind w:left="284"/>
        <w:jc w:val="both"/>
        <w:rPr>
          <w:sz w:val="22"/>
          <w:szCs w:val="22"/>
        </w:rPr>
      </w:pPr>
    </w:p>
    <w:p w14:paraId="1F4490D5" w14:textId="04770C5E" w:rsidR="0035712B" w:rsidRPr="00A40845" w:rsidRDefault="0035712B" w:rsidP="004C3358">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8"/>
    </w:p>
    <w:p w14:paraId="256C4ED7" w14:textId="77777777" w:rsidR="00B906DD" w:rsidRPr="0069598A" w:rsidRDefault="00B906DD" w:rsidP="004C3358">
      <w:pPr>
        <w:pStyle w:val="bullet"/>
        <w:numPr>
          <w:ilvl w:val="0"/>
          <w:numId w:val="60"/>
        </w:numPr>
        <w:tabs>
          <w:tab w:val="num" w:pos="284"/>
        </w:tabs>
        <w:spacing w:before="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rsidP="004C3358">
      <w:pPr>
        <w:pStyle w:val="bullet"/>
        <w:numPr>
          <w:ilvl w:val="0"/>
          <w:numId w:val="60"/>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pPr>
        <w:pStyle w:val="bullet"/>
        <w:numPr>
          <w:ilvl w:val="0"/>
          <w:numId w:val="60"/>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19" w:name="_Hlk106971425"/>
      <w:r w:rsidRPr="0069598A">
        <w:rPr>
          <w:sz w:val="22"/>
          <w:szCs w:val="22"/>
        </w:rPr>
        <w:fldChar w:fldCharType="begin"/>
      </w:r>
      <w:r w:rsidRPr="0069598A">
        <w:rPr>
          <w:sz w:val="22"/>
          <w:szCs w:val="22"/>
        </w:rPr>
        <w:instrText>HYPERLINK "https://aukcje-kw.coig.biz"</w:instrText>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19"/>
      <w:r w:rsidRPr="0069598A">
        <w:rPr>
          <w:sz w:val="22"/>
          <w:szCs w:val="22"/>
        </w:rPr>
        <w:t xml:space="preserve"> Wykonawca zobowiązany jest zalogować się pod powyższym adresem w systemie Aukcje elektroniczne.</w:t>
      </w:r>
    </w:p>
    <w:p w14:paraId="014F6B38" w14:textId="77777777" w:rsidR="00B906DD" w:rsidRPr="0069598A" w:rsidRDefault="00B906DD">
      <w:pPr>
        <w:pStyle w:val="bullet"/>
        <w:numPr>
          <w:ilvl w:val="0"/>
          <w:numId w:val="60"/>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9" w:history="1">
        <w:r w:rsidRPr="0069598A">
          <w:rPr>
            <w:rStyle w:val="Hipercze"/>
            <w:sz w:val="22"/>
            <w:szCs w:val="22"/>
          </w:rPr>
          <w:t>https://lain3-pgg.coig.biz/regulamin</w:t>
        </w:r>
      </w:hyperlink>
      <w:r w:rsidRPr="0069598A">
        <w:rPr>
          <w:sz w:val="22"/>
          <w:szCs w:val="22"/>
        </w:rPr>
        <w:t xml:space="preserve"> (zakładka: Regulamin Administratora Portalu). </w:t>
      </w:r>
    </w:p>
    <w:p w14:paraId="5ED100A2" w14:textId="104A748A" w:rsidR="00B906DD" w:rsidRPr="0069598A" w:rsidRDefault="00B906DD">
      <w:pPr>
        <w:pStyle w:val="Tekstpodstawowy3"/>
        <w:numPr>
          <w:ilvl w:val="0"/>
          <w:numId w:val="60"/>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t>
      </w:r>
      <w:r w:rsidR="008B523E">
        <w:rPr>
          <w:b w:val="0"/>
          <w:bCs w:val="0"/>
          <w:color w:val="000000"/>
          <w:sz w:val="22"/>
          <w:szCs w:val="22"/>
        </w:rPr>
        <w:br/>
      </w:r>
      <w:r w:rsidRPr="0069598A">
        <w:rPr>
          <w:b w:val="0"/>
          <w:bCs w:val="0"/>
          <w:color w:val="000000"/>
          <w:sz w:val="22"/>
          <w:szCs w:val="22"/>
        </w:rPr>
        <w:t xml:space="preserve">Wartość aukcji będzie obniżana systematycznie po upłynięciu określonego czasu np. co minutę. </w:t>
      </w:r>
    </w:p>
    <w:p w14:paraId="13123706" w14:textId="13657C78" w:rsidR="00B906DD" w:rsidRPr="0069598A" w:rsidRDefault="00B906DD">
      <w:pPr>
        <w:pStyle w:val="Tekstpodstawowy3"/>
        <w:numPr>
          <w:ilvl w:val="0"/>
          <w:numId w:val="60"/>
        </w:numPr>
        <w:ind w:left="284" w:hanging="284"/>
        <w:rPr>
          <w:b w:val="0"/>
          <w:sz w:val="22"/>
          <w:szCs w:val="22"/>
        </w:rPr>
      </w:pPr>
      <w:r w:rsidRPr="0069598A">
        <w:rPr>
          <w:b w:val="0"/>
          <w:bCs w:val="0"/>
          <w:sz w:val="22"/>
          <w:szCs w:val="22"/>
        </w:rPr>
        <w:t xml:space="preserve">Wykonawca uczestniczący w aukcji akceptuje kolejne postąpienia, proponowane przez system. </w:t>
      </w:r>
      <w:r w:rsidR="008B523E">
        <w:rPr>
          <w:b w:val="0"/>
          <w:bCs w:val="0"/>
          <w:sz w:val="22"/>
          <w:szCs w:val="22"/>
        </w:rPr>
        <w:br/>
      </w:r>
      <w:r w:rsidRPr="0069598A">
        <w:rPr>
          <w:b w:val="0"/>
          <w:bCs w:val="0"/>
          <w:sz w:val="22"/>
          <w:szCs w:val="22"/>
        </w:rPr>
        <w:t xml:space="preserve">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 system cenę dla danej pozycji. </w:t>
      </w:r>
    </w:p>
    <w:p w14:paraId="3CD59CE6" w14:textId="77777777" w:rsidR="00B906DD" w:rsidRPr="0069598A" w:rsidRDefault="00B906DD">
      <w:pPr>
        <w:pStyle w:val="Tekstpodstawowy3"/>
        <w:numPr>
          <w:ilvl w:val="0"/>
          <w:numId w:val="60"/>
        </w:numPr>
        <w:ind w:left="284" w:hanging="284"/>
        <w:rPr>
          <w:b w:val="0"/>
          <w:color w:val="000000"/>
          <w:sz w:val="22"/>
          <w:szCs w:val="22"/>
        </w:rPr>
      </w:pPr>
      <w:r w:rsidRPr="0069598A">
        <w:rPr>
          <w:b w:val="0"/>
          <w:bCs w:val="0"/>
          <w:color w:val="000000"/>
          <w:sz w:val="22"/>
          <w:szCs w:val="22"/>
        </w:rPr>
        <w:t>W przypadku, gdy dwóch lub więcej Wykonawców potwierdzi tą samą wartość w ostatnim kroku,  rozpoczyna się kolejny etap postępowania przetargowego, tzw. dogrywka, przeprowadzany 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EC20C2" w:rsidRDefault="00B906DD">
      <w:pPr>
        <w:pStyle w:val="Tekstpodstawowy3"/>
        <w:numPr>
          <w:ilvl w:val="0"/>
          <w:numId w:val="60"/>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BDFCCC0" w14:textId="77777777" w:rsidR="00B906DD" w:rsidRPr="00EC20C2" w:rsidRDefault="00B906DD">
      <w:pPr>
        <w:pStyle w:val="Tekstpodstawowy3"/>
        <w:numPr>
          <w:ilvl w:val="0"/>
          <w:numId w:val="60"/>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1F7441A3" w:rsidR="00B906DD" w:rsidRPr="00EC20C2" w:rsidRDefault="00B906DD">
      <w:pPr>
        <w:pStyle w:val="Tekstpodstawowy3"/>
        <w:numPr>
          <w:ilvl w:val="0"/>
          <w:numId w:val="60"/>
        </w:numPr>
        <w:ind w:left="284" w:hanging="284"/>
        <w:rPr>
          <w:b w:val="0"/>
          <w:sz w:val="22"/>
          <w:szCs w:val="22"/>
        </w:rPr>
      </w:pPr>
      <w:r w:rsidRPr="00EC20C2">
        <w:rPr>
          <w:b w:val="0"/>
          <w:bCs w:val="0"/>
          <w:sz w:val="22"/>
          <w:szCs w:val="22"/>
        </w:rPr>
        <w:t xml:space="preserve">W przypadku, gdy żaden z Wykonawców nie złoży postąpienia w dogrywce (aukcji klasycznej) </w:t>
      </w:r>
      <w:r w:rsidR="008B523E">
        <w:rPr>
          <w:b w:val="0"/>
          <w:bCs w:val="0"/>
          <w:sz w:val="22"/>
          <w:szCs w:val="22"/>
        </w:rPr>
        <w:br/>
      </w:r>
      <w:r w:rsidRPr="00EC20C2">
        <w:rPr>
          <w:b w:val="0"/>
          <w:bCs w:val="0"/>
          <w:sz w:val="22"/>
          <w:szCs w:val="22"/>
        </w:rPr>
        <w:t xml:space="preserve">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EC20C2" w:rsidRDefault="00B906DD">
      <w:pPr>
        <w:pStyle w:val="Tekstpodstawowy3"/>
        <w:numPr>
          <w:ilvl w:val="0"/>
          <w:numId w:val="60"/>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4A06DE95" w:rsidR="00B906DD" w:rsidRPr="009D0CC6" w:rsidRDefault="00B906DD">
      <w:pPr>
        <w:pStyle w:val="Tekstpodstawowy3"/>
        <w:numPr>
          <w:ilvl w:val="0"/>
          <w:numId w:val="60"/>
        </w:numPr>
        <w:ind w:left="284" w:hanging="284"/>
        <w:rPr>
          <w:b w:val="0"/>
          <w:sz w:val="22"/>
          <w:szCs w:val="22"/>
        </w:rPr>
      </w:pPr>
      <w:r w:rsidRPr="00EC20C2">
        <w:rPr>
          <w:b w:val="0"/>
          <w:bCs w:val="0"/>
          <w:sz w:val="22"/>
          <w:szCs w:val="22"/>
        </w:rPr>
        <w:t xml:space="preserve">Informacje dotyczące aukcji elektronicznej (m.in. odstęp czasowy na składanie akceptacji proponowanych przez system wartości cen) zostaną przekazane wraz z zaproszeniem do udziału </w:t>
      </w:r>
      <w:r w:rsidR="008B523E">
        <w:rPr>
          <w:b w:val="0"/>
          <w:bCs w:val="0"/>
          <w:sz w:val="22"/>
          <w:szCs w:val="22"/>
        </w:rPr>
        <w:br/>
      </w:r>
      <w:r w:rsidRPr="00EC20C2">
        <w:rPr>
          <w:b w:val="0"/>
          <w:bCs w:val="0"/>
          <w:sz w:val="22"/>
          <w:szCs w:val="22"/>
        </w:rPr>
        <w:t>w aukcji.</w:t>
      </w:r>
    </w:p>
    <w:p w14:paraId="586252B7" w14:textId="552C79FD" w:rsidR="00B906DD" w:rsidRPr="008B523E" w:rsidRDefault="00B906DD" w:rsidP="008B523E">
      <w:pPr>
        <w:pStyle w:val="Tekstpodstawowy3"/>
        <w:numPr>
          <w:ilvl w:val="0"/>
          <w:numId w:val="60"/>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20" w:history="1">
        <w:r w:rsidRPr="00E6758D">
          <w:rPr>
            <w:rStyle w:val="Hipercze"/>
            <w:b w:val="0"/>
            <w:sz w:val="22"/>
            <w:szCs w:val="22"/>
          </w:rPr>
          <w:t>zgloszenie@coig.pl</w:t>
        </w:r>
      </w:hyperlink>
    </w:p>
    <w:p w14:paraId="50A578F6" w14:textId="77777777" w:rsidR="0035712B" w:rsidRPr="00A40845" w:rsidRDefault="0035712B" w:rsidP="0035712B">
      <w:pPr>
        <w:spacing w:line="276" w:lineRule="auto"/>
        <w:jc w:val="both"/>
        <w:rPr>
          <w:bCs/>
          <w:sz w:val="22"/>
          <w:szCs w:val="22"/>
        </w:rPr>
      </w:pPr>
    </w:p>
    <w:p w14:paraId="0201E466" w14:textId="2650B0CF" w:rsidR="00B906DD" w:rsidRPr="008B523E" w:rsidRDefault="0035712B" w:rsidP="008B523E">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3"/>
      <w:r w:rsidRPr="00A40845">
        <w:rPr>
          <w:rFonts w:ascii="Times New Roman" w:hAnsi="Times New Roman" w:cs="Times New Roman"/>
          <w:color w:val="auto"/>
          <w:sz w:val="22"/>
          <w:szCs w:val="22"/>
        </w:rPr>
        <w:lastRenderedPageBreak/>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0"/>
    </w:p>
    <w:p w14:paraId="1AF9F7A6" w14:textId="6276FEC9" w:rsidR="00B906DD" w:rsidRPr="008B523E" w:rsidRDefault="00B906DD" w:rsidP="008B523E">
      <w:pPr>
        <w:pStyle w:val="Akapitzlist"/>
        <w:numPr>
          <w:ilvl w:val="0"/>
          <w:numId w:val="28"/>
        </w:numPr>
        <w:jc w:val="both"/>
        <w:rPr>
          <w:bCs/>
          <w:sz w:val="22"/>
          <w:szCs w:val="22"/>
        </w:rPr>
      </w:pPr>
      <w:r w:rsidRPr="008B523E">
        <w:rPr>
          <w:bCs/>
          <w:sz w:val="22"/>
          <w:szCs w:val="22"/>
        </w:rPr>
        <w:t>Po przeprowadzaniu aukcji elektronicznej oraz ustaleniu, która z ofert została najwyżej oceniona, Zamawiający zgodnie z §39 Re</w:t>
      </w:r>
      <w:r w:rsidR="0027566A">
        <w:rPr>
          <w:bCs/>
          <w:sz w:val="22"/>
          <w:szCs w:val="22"/>
        </w:rPr>
        <w:t>gulaminu udzielania zamówień w</w:t>
      </w:r>
      <w:r w:rsidRPr="008B523E">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8B523E" w:rsidRDefault="00B906DD" w:rsidP="008B523E">
      <w:pPr>
        <w:pStyle w:val="Ustp"/>
        <w:numPr>
          <w:ilvl w:val="0"/>
          <w:numId w:val="28"/>
        </w:numPr>
        <w:spacing w:before="0" w:line="240" w:lineRule="auto"/>
        <w:rPr>
          <w:sz w:val="22"/>
          <w:szCs w:val="22"/>
        </w:rPr>
      </w:pPr>
      <w:r w:rsidRPr="008B523E">
        <w:rPr>
          <w:sz w:val="22"/>
          <w:szCs w:val="22"/>
        </w:rPr>
        <w:t>Oświadczenia lub dokumenty złożone przez Wykonawcę, który złożył najkorzystniejszą ofertę winny potwierdzać na dzień ich złożenia:</w:t>
      </w:r>
    </w:p>
    <w:p w14:paraId="0F3B3514" w14:textId="77777777" w:rsidR="00B906DD" w:rsidRPr="008B523E" w:rsidRDefault="00B906DD" w:rsidP="008B523E">
      <w:pPr>
        <w:pStyle w:val="Punkt"/>
        <w:numPr>
          <w:ilvl w:val="0"/>
          <w:numId w:val="62"/>
        </w:numPr>
        <w:spacing w:line="240" w:lineRule="auto"/>
        <w:ind w:left="851" w:hanging="454"/>
        <w:rPr>
          <w:sz w:val="22"/>
          <w:szCs w:val="22"/>
        </w:rPr>
      </w:pPr>
      <w:r w:rsidRPr="008B523E">
        <w:rPr>
          <w:sz w:val="22"/>
          <w:szCs w:val="22"/>
        </w:rPr>
        <w:t>spełnienie warunków udziału w postępowaniu,</w:t>
      </w:r>
    </w:p>
    <w:p w14:paraId="6D700C65" w14:textId="77777777" w:rsidR="00B906DD" w:rsidRPr="008B523E" w:rsidRDefault="00B906DD">
      <w:pPr>
        <w:pStyle w:val="Punkt"/>
        <w:numPr>
          <w:ilvl w:val="0"/>
          <w:numId w:val="62"/>
        </w:numPr>
        <w:spacing w:line="240" w:lineRule="auto"/>
        <w:ind w:left="851" w:hanging="454"/>
        <w:rPr>
          <w:sz w:val="22"/>
          <w:szCs w:val="22"/>
        </w:rPr>
      </w:pPr>
      <w:r w:rsidRPr="008B523E">
        <w:rPr>
          <w:sz w:val="22"/>
          <w:szCs w:val="22"/>
        </w:rPr>
        <w:t>brak podstaw do wykluczenia</w:t>
      </w:r>
    </w:p>
    <w:p w14:paraId="7E985E26" w14:textId="77777777" w:rsidR="00B906DD" w:rsidRPr="008B523E" w:rsidRDefault="00B906DD">
      <w:pPr>
        <w:pStyle w:val="Punkt"/>
        <w:numPr>
          <w:ilvl w:val="0"/>
          <w:numId w:val="62"/>
        </w:numPr>
        <w:spacing w:line="240" w:lineRule="auto"/>
        <w:ind w:left="851" w:hanging="454"/>
        <w:rPr>
          <w:sz w:val="22"/>
          <w:szCs w:val="22"/>
        </w:rPr>
      </w:pPr>
      <w:r w:rsidRPr="008B523E">
        <w:rPr>
          <w:sz w:val="22"/>
          <w:szCs w:val="22"/>
        </w:rPr>
        <w:t>spełnienie wymagań odnoszących się do przedmiotu zamówienia,</w:t>
      </w:r>
    </w:p>
    <w:p w14:paraId="38ED3D46" w14:textId="77777777" w:rsidR="00B906DD" w:rsidRPr="008B523E" w:rsidRDefault="00B906DD">
      <w:pPr>
        <w:pStyle w:val="Akapitzlist"/>
        <w:numPr>
          <w:ilvl w:val="0"/>
          <w:numId w:val="28"/>
        </w:numPr>
        <w:jc w:val="both"/>
        <w:rPr>
          <w:bCs/>
          <w:sz w:val="22"/>
          <w:szCs w:val="22"/>
        </w:rPr>
      </w:pPr>
      <w:r w:rsidRPr="008B523E">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5B5535C9" w:rsidR="00B906DD" w:rsidRPr="008B523E" w:rsidRDefault="00B906DD" w:rsidP="004C3358">
      <w:pPr>
        <w:pStyle w:val="Akapitzlist"/>
        <w:numPr>
          <w:ilvl w:val="0"/>
          <w:numId w:val="28"/>
        </w:numPr>
        <w:jc w:val="both"/>
        <w:rPr>
          <w:bCs/>
          <w:sz w:val="22"/>
          <w:szCs w:val="22"/>
        </w:rPr>
      </w:pPr>
      <w:r w:rsidRPr="008B523E">
        <w:rPr>
          <w:sz w:val="22"/>
          <w:szCs w:val="22"/>
        </w:rPr>
        <w:t xml:space="preserve">Zamawiający wezwie Wykonawcę, który w wyznaczonym terminie nie złożył oświadczeń </w:t>
      </w:r>
      <w:r w:rsidR="008B523E" w:rsidRPr="008B523E">
        <w:rPr>
          <w:sz w:val="22"/>
          <w:szCs w:val="22"/>
        </w:rPr>
        <w:br/>
      </w:r>
      <w:r w:rsidRPr="008B523E">
        <w:rPr>
          <w:sz w:val="22"/>
          <w:szCs w:val="22"/>
        </w:rPr>
        <w:t xml:space="preserve">i dokumentów lub złożył oświadczenia lub dokumenty zawierające błędy, do ich uzupełnienia </w:t>
      </w:r>
      <w:r w:rsidR="008B523E" w:rsidRPr="008B523E">
        <w:rPr>
          <w:sz w:val="22"/>
          <w:szCs w:val="22"/>
        </w:rPr>
        <w:br/>
      </w:r>
      <w:r w:rsidRPr="008B523E">
        <w:rPr>
          <w:sz w:val="22"/>
          <w:szCs w:val="22"/>
        </w:rPr>
        <w:t>w określonym terminie, chyba, że pomimo ich uzupełnienia konieczne byłoby unieważnienie postępowania lub odrzucenie oferty.</w:t>
      </w:r>
    </w:p>
    <w:p w14:paraId="415170B3" w14:textId="77777777" w:rsidR="00B906DD" w:rsidRPr="008B523E" w:rsidRDefault="00B906DD" w:rsidP="004C3358">
      <w:pPr>
        <w:pStyle w:val="Akapitzlist"/>
        <w:numPr>
          <w:ilvl w:val="0"/>
          <w:numId w:val="28"/>
        </w:numPr>
        <w:jc w:val="both"/>
        <w:rPr>
          <w:bCs/>
          <w:sz w:val="22"/>
          <w:szCs w:val="22"/>
        </w:rPr>
      </w:pPr>
      <w:r w:rsidRPr="008B523E">
        <w:rPr>
          <w:sz w:val="22"/>
          <w:szCs w:val="22"/>
        </w:rPr>
        <w:t>Zamawiający w uzasadnionych przypadkach może żądać od Wykonawcy wyjaśnień dotyczących treści złożonej oferty.</w:t>
      </w:r>
    </w:p>
    <w:p w14:paraId="7D4EC82D" w14:textId="77A25EEC" w:rsidR="0035712B" w:rsidRPr="00A40845" w:rsidRDefault="00B906DD" w:rsidP="004C3358">
      <w:pPr>
        <w:pStyle w:val="Punkt"/>
        <w:spacing w:line="240" w:lineRule="auto"/>
        <w:rPr>
          <w:bCs/>
          <w:sz w:val="22"/>
          <w:szCs w:val="22"/>
        </w:rPr>
      </w:pPr>
      <w:r w:rsidRPr="00F710D4">
        <w:rPr>
          <w:color w:val="FF0000"/>
          <w:sz w:val="22"/>
          <w:szCs w:val="22"/>
        </w:rPr>
        <w:t xml:space="preserve"> </w:t>
      </w:r>
    </w:p>
    <w:p w14:paraId="52626BF2" w14:textId="08A12D6B" w:rsidR="0035712B" w:rsidRPr="00A40845" w:rsidRDefault="0035712B" w:rsidP="004C3358">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1"/>
    </w:p>
    <w:p w14:paraId="24D3F7A9" w14:textId="77777777" w:rsidR="0035712B" w:rsidRPr="00A40845" w:rsidRDefault="0035712B" w:rsidP="004C3358">
      <w:pPr>
        <w:pStyle w:val="Akapitzlist"/>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4C3358">
      <w:pPr>
        <w:jc w:val="both"/>
        <w:rPr>
          <w:sz w:val="22"/>
          <w:szCs w:val="22"/>
        </w:rPr>
      </w:pPr>
    </w:p>
    <w:p w14:paraId="502B5CD8" w14:textId="2A581EF0" w:rsidR="0035712B" w:rsidRPr="00A40845" w:rsidRDefault="0035712B" w:rsidP="004C3358">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2"/>
    </w:p>
    <w:p w14:paraId="3FDF29BC" w14:textId="2B301789" w:rsidR="00B906DD" w:rsidRPr="009102A5" w:rsidRDefault="00B906DD" w:rsidP="004C3358">
      <w:pPr>
        <w:pStyle w:val="Akapitzlist"/>
        <w:numPr>
          <w:ilvl w:val="0"/>
          <w:numId w:val="29"/>
        </w:numPr>
        <w:ind w:left="357" w:hanging="357"/>
        <w:jc w:val="both"/>
        <w:rPr>
          <w:sz w:val="22"/>
          <w:szCs w:val="22"/>
        </w:rPr>
      </w:pPr>
      <w:r w:rsidRPr="00274257">
        <w:rPr>
          <w:sz w:val="22"/>
          <w:szCs w:val="22"/>
        </w:rPr>
        <w:t xml:space="preserve">Załącznik nr </w:t>
      </w:r>
      <w:r w:rsidR="00BD3486">
        <w:rPr>
          <w:sz w:val="22"/>
          <w:szCs w:val="22"/>
        </w:rPr>
        <w:t>7</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4C3358">
      <w:pPr>
        <w:pStyle w:val="bullet"/>
        <w:numPr>
          <w:ilvl w:val="0"/>
          <w:numId w:val="29"/>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pPr>
        <w:numPr>
          <w:ilvl w:val="0"/>
          <w:numId w:val="29"/>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1"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5658EFD1" w:rsidR="00B906DD" w:rsidRDefault="00B906DD" w:rsidP="004C3358">
      <w:pPr>
        <w:numPr>
          <w:ilvl w:val="0"/>
          <w:numId w:val="29"/>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w:t>
      </w:r>
      <w:r w:rsidR="007A6816">
        <w:rPr>
          <w:sz w:val="22"/>
          <w:szCs w:val="22"/>
        </w:rPr>
        <w:br/>
      </w:r>
      <w:r w:rsidRPr="009102A5">
        <w:rPr>
          <w:sz w:val="22"/>
          <w:szCs w:val="22"/>
        </w:rPr>
        <w:t xml:space="preserve">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4C3358">
      <w:pPr>
        <w:jc w:val="both"/>
        <w:rPr>
          <w:sz w:val="22"/>
          <w:szCs w:val="22"/>
        </w:rPr>
      </w:pPr>
    </w:p>
    <w:p w14:paraId="6273A69C" w14:textId="77777777" w:rsidR="0035712B" w:rsidRPr="00A40845" w:rsidRDefault="0035712B" w:rsidP="004C3358">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3"/>
    </w:p>
    <w:p w14:paraId="09CB9B66" w14:textId="77777777" w:rsidR="0035712B" w:rsidRPr="00EE44BA" w:rsidRDefault="0035712B" w:rsidP="004C3358">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4C3358">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4C3358">
      <w:pPr>
        <w:pStyle w:val="Akapitzlist"/>
        <w:ind w:left="360"/>
        <w:jc w:val="both"/>
        <w:rPr>
          <w:sz w:val="22"/>
          <w:szCs w:val="22"/>
        </w:rPr>
      </w:pPr>
    </w:p>
    <w:p w14:paraId="1823A5E3" w14:textId="11A7B874" w:rsidR="0035712B" w:rsidRPr="00BB3E61" w:rsidRDefault="0035712B" w:rsidP="004C3358">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4"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4"/>
    </w:p>
    <w:p w14:paraId="18280D63" w14:textId="77777777" w:rsidR="00B906DD" w:rsidRPr="007A6816" w:rsidRDefault="00B906DD" w:rsidP="004C3358">
      <w:pPr>
        <w:numPr>
          <w:ilvl w:val="0"/>
          <w:numId w:val="64"/>
        </w:numPr>
        <w:tabs>
          <w:tab w:val="left" w:pos="284"/>
        </w:tabs>
        <w:ind w:left="284" w:hanging="284"/>
        <w:jc w:val="both"/>
        <w:rPr>
          <w:sz w:val="22"/>
          <w:szCs w:val="22"/>
        </w:rPr>
      </w:pPr>
      <w:r w:rsidRPr="007A6816">
        <w:rPr>
          <w:sz w:val="22"/>
          <w:szCs w:val="22"/>
        </w:rPr>
        <w:t>Zamawiający, w niniejszym postępowaniu, w celu uzyskania ostatecznej ceny przeprowadzi aukcję elektroniczną.</w:t>
      </w:r>
    </w:p>
    <w:p w14:paraId="53964643" w14:textId="77777777" w:rsidR="00B906DD" w:rsidRPr="007A6816" w:rsidRDefault="00B906DD" w:rsidP="004C3358">
      <w:pPr>
        <w:numPr>
          <w:ilvl w:val="0"/>
          <w:numId w:val="64"/>
        </w:numPr>
        <w:tabs>
          <w:tab w:val="left" w:pos="284"/>
        </w:tabs>
        <w:ind w:left="284" w:hanging="284"/>
        <w:jc w:val="both"/>
        <w:rPr>
          <w:sz w:val="22"/>
          <w:szCs w:val="22"/>
        </w:rPr>
      </w:pPr>
      <w:r w:rsidRPr="007A6816">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2CF501D7" w:rsidR="00B906DD" w:rsidRPr="007A6816" w:rsidRDefault="00B906DD" w:rsidP="004C3358">
      <w:pPr>
        <w:numPr>
          <w:ilvl w:val="0"/>
          <w:numId w:val="64"/>
        </w:numPr>
        <w:tabs>
          <w:tab w:val="left" w:pos="284"/>
        </w:tabs>
        <w:ind w:left="284" w:hanging="284"/>
        <w:jc w:val="both"/>
        <w:rPr>
          <w:sz w:val="22"/>
          <w:szCs w:val="22"/>
        </w:rPr>
      </w:pPr>
      <w:r w:rsidRPr="007A6816">
        <w:rPr>
          <w:sz w:val="22"/>
          <w:szCs w:val="22"/>
        </w:rPr>
        <w:t xml:space="preserve">Wartość umowy netto zostanie wyliczona jako suma iloczynów cen jednostkowych netto oraz szacunkowych ilości wyrobów w poszczególnych częściach zamówienia określonych </w:t>
      </w:r>
      <w:r w:rsidR="007A6816">
        <w:rPr>
          <w:sz w:val="22"/>
          <w:szCs w:val="22"/>
        </w:rPr>
        <w:br/>
      </w:r>
      <w:r w:rsidRPr="007A6816">
        <w:rPr>
          <w:sz w:val="22"/>
          <w:szCs w:val="22"/>
        </w:rPr>
        <w:t>w Formularzu Ofertowym.</w:t>
      </w:r>
    </w:p>
    <w:p w14:paraId="22F2ABFE" w14:textId="77777777" w:rsidR="00B906DD" w:rsidRPr="001468EF" w:rsidRDefault="00B906DD" w:rsidP="00B906DD">
      <w:pPr>
        <w:tabs>
          <w:tab w:val="left" w:pos="284"/>
        </w:tabs>
        <w:ind w:left="284"/>
        <w:jc w:val="both"/>
        <w:rPr>
          <w:color w:val="FF0000"/>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5" w:name="_Toc122513368"/>
      <w:r w:rsidRPr="00A40845">
        <w:rPr>
          <w:rFonts w:ascii="Times New Roman" w:hAnsi="Times New Roman" w:cs="Times New Roman"/>
          <w:color w:val="auto"/>
          <w:sz w:val="22"/>
          <w:szCs w:val="22"/>
        </w:rPr>
        <w:lastRenderedPageBreak/>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5"/>
    </w:p>
    <w:p w14:paraId="463EA1B7" w14:textId="77777777" w:rsidR="00B906DD" w:rsidRDefault="00B906DD">
      <w:pPr>
        <w:numPr>
          <w:ilvl w:val="0"/>
          <w:numId w:val="65"/>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4E545192"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 xml:space="preserve">Wykonawcach, których oferty zostały odrzucone wskazując podstawę wynikającą </w:t>
      </w:r>
      <w:r w:rsidR="007A6816">
        <w:rPr>
          <w:sz w:val="22"/>
          <w:szCs w:val="22"/>
        </w:rPr>
        <w:br/>
      </w:r>
      <w:r w:rsidRPr="00741E97">
        <w:rPr>
          <w:sz w:val="22"/>
          <w:szCs w:val="22"/>
        </w:rPr>
        <w:t>z Regulaminu oraz uzasadnienie faktyczne,</w:t>
      </w:r>
    </w:p>
    <w:p w14:paraId="349A003A" w14:textId="77777777" w:rsidR="00B906DD" w:rsidRPr="00741E97"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553807">
      <w:pPr>
        <w:numPr>
          <w:ilvl w:val="1"/>
          <w:numId w:val="65"/>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pPr>
        <w:numPr>
          <w:ilvl w:val="0"/>
          <w:numId w:val="65"/>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6"/>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641FC4F7" w14:textId="16B7568C" w:rsidR="0035712B" w:rsidRPr="007A6816" w:rsidRDefault="0035712B" w:rsidP="007A6816">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70"/>
      <w:r w:rsidRPr="00A40845">
        <w:rPr>
          <w:rFonts w:ascii="Times New Roman" w:hAnsi="Times New Roman" w:cs="Times New Roman"/>
          <w:color w:val="auto"/>
          <w:sz w:val="22"/>
          <w:szCs w:val="22"/>
        </w:rPr>
        <w:t>Wykaz załączników</w:t>
      </w:r>
      <w:bookmarkEnd w:id="27"/>
    </w:p>
    <w:p w14:paraId="658CFF2F" w14:textId="77777777" w:rsidR="00B906DD" w:rsidRPr="00AB3DD4" w:rsidRDefault="00B906DD">
      <w:pPr>
        <w:numPr>
          <w:ilvl w:val="0"/>
          <w:numId w:val="66"/>
        </w:numPr>
        <w:tabs>
          <w:tab w:val="left" w:pos="426"/>
        </w:tabs>
        <w:ind w:hanging="1420"/>
        <w:jc w:val="both"/>
        <w:rPr>
          <w:i/>
        </w:rPr>
      </w:pPr>
      <w:r w:rsidRPr="00AB3DD4">
        <w:rPr>
          <w:i/>
        </w:rPr>
        <w:t>Szczegółowy opis przedmiotu zamówienia.</w:t>
      </w:r>
    </w:p>
    <w:p w14:paraId="6D26AD86" w14:textId="77777777" w:rsidR="00B906DD" w:rsidRPr="00AB3DD4" w:rsidRDefault="00B906DD">
      <w:pPr>
        <w:numPr>
          <w:ilvl w:val="0"/>
          <w:numId w:val="66"/>
        </w:numPr>
        <w:tabs>
          <w:tab w:val="left" w:pos="426"/>
        </w:tabs>
        <w:ind w:left="426" w:hanging="426"/>
        <w:jc w:val="both"/>
        <w:rPr>
          <w:i/>
        </w:rPr>
      </w:pPr>
      <w:r w:rsidRPr="00AB3DD4">
        <w:rPr>
          <w:i/>
        </w:rPr>
        <w:t>Wzór Formularza Ofertowego.</w:t>
      </w:r>
    </w:p>
    <w:p w14:paraId="7FDBECC1" w14:textId="77777777" w:rsidR="00B906DD" w:rsidRPr="00AB3DD4" w:rsidRDefault="00B906DD">
      <w:pPr>
        <w:numPr>
          <w:ilvl w:val="0"/>
          <w:numId w:val="66"/>
        </w:numPr>
        <w:tabs>
          <w:tab w:val="left" w:pos="426"/>
        </w:tabs>
        <w:ind w:left="426" w:hanging="426"/>
        <w:jc w:val="both"/>
        <w:rPr>
          <w:i/>
        </w:rPr>
      </w:pPr>
      <w:r w:rsidRPr="00AB3DD4">
        <w:rPr>
          <w:i/>
        </w:rPr>
        <w:t>Wykaz parametrów techniczno-użytkowych oferowanego przedmiotu zamówienia...</w:t>
      </w:r>
    </w:p>
    <w:p w14:paraId="079FF90A" w14:textId="77777777" w:rsidR="00B906DD" w:rsidRPr="00AB3DD4" w:rsidRDefault="00B906DD">
      <w:pPr>
        <w:numPr>
          <w:ilvl w:val="0"/>
          <w:numId w:val="66"/>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pPr>
        <w:numPr>
          <w:ilvl w:val="0"/>
          <w:numId w:val="66"/>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pPr>
        <w:numPr>
          <w:ilvl w:val="0"/>
          <w:numId w:val="66"/>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66"/>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029A91D1" w14:textId="77777777" w:rsidR="004C3358" w:rsidRDefault="004C3358" w:rsidP="0035712B">
      <w:pPr>
        <w:spacing w:before="120" w:line="276" w:lineRule="auto"/>
        <w:jc w:val="both"/>
        <w:rPr>
          <w:sz w:val="22"/>
          <w:szCs w:val="22"/>
        </w:rPr>
      </w:pPr>
    </w:p>
    <w:p w14:paraId="39920C8E" w14:textId="77777777" w:rsidR="006B32F5" w:rsidRDefault="006B32F5" w:rsidP="0035712B">
      <w:pPr>
        <w:spacing w:after="160" w:line="259" w:lineRule="auto"/>
        <w:rPr>
          <w:rFonts w:ascii="Arial" w:hAnsi="Arial" w:cs="Arial"/>
          <w:sz w:val="18"/>
          <w:szCs w:val="18"/>
        </w:rPr>
      </w:pPr>
    </w:p>
    <w:p w14:paraId="01527763" w14:textId="77777777" w:rsidR="006B32F5" w:rsidRDefault="006B32F5" w:rsidP="0035712B">
      <w:pPr>
        <w:spacing w:after="160" w:line="259" w:lineRule="auto"/>
        <w:rPr>
          <w:rFonts w:ascii="Arial" w:hAnsi="Arial" w:cs="Arial"/>
          <w:sz w:val="18"/>
          <w:szCs w:val="18"/>
        </w:rPr>
      </w:pPr>
    </w:p>
    <w:p w14:paraId="3B21E029" w14:textId="6B975C24" w:rsidR="0069598A" w:rsidRPr="00750E51" w:rsidRDefault="0035712B" w:rsidP="000C7EA6">
      <w:pPr>
        <w:jc w:val="right"/>
        <w:rPr>
          <w:b/>
          <w:bCs/>
          <w:sz w:val="22"/>
          <w:szCs w:val="22"/>
        </w:rPr>
      </w:pPr>
      <w:r>
        <w:rPr>
          <w:rFonts w:ascii="Arial" w:hAnsi="Arial" w:cs="Arial"/>
          <w:sz w:val="18"/>
          <w:szCs w:val="18"/>
        </w:rPr>
        <w:br w:type="page"/>
      </w:r>
      <w:r w:rsidR="0069598A">
        <w:rPr>
          <w:b/>
          <w:bCs/>
          <w:sz w:val="22"/>
          <w:szCs w:val="22"/>
        </w:rPr>
        <w:lastRenderedPageBreak/>
        <w:t>Z</w:t>
      </w:r>
      <w:r w:rsidR="0069598A" w:rsidRPr="00750E51">
        <w:rPr>
          <w:b/>
          <w:bCs/>
          <w:sz w:val="22"/>
          <w:szCs w:val="22"/>
        </w:rPr>
        <w:t xml:space="preserve">ałącznik </w:t>
      </w:r>
      <w:r w:rsidR="0069598A">
        <w:rPr>
          <w:b/>
          <w:bCs/>
          <w:sz w:val="22"/>
          <w:szCs w:val="22"/>
        </w:rPr>
        <w:t>n</w:t>
      </w:r>
      <w:r w:rsidR="0069598A" w:rsidRPr="00750E51">
        <w:rPr>
          <w:b/>
          <w:bCs/>
          <w:sz w:val="22"/>
          <w:szCs w:val="22"/>
        </w:rPr>
        <w:t xml:space="preserve">r 1 do </w:t>
      </w:r>
      <w:r w:rsidR="0069598A">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rsidP="00D7402C">
      <w:pPr>
        <w:numPr>
          <w:ilvl w:val="0"/>
          <w:numId w:val="44"/>
        </w:numPr>
        <w:ind w:left="426" w:hanging="426"/>
        <w:jc w:val="both"/>
        <w:rPr>
          <w:sz w:val="22"/>
          <w:szCs w:val="22"/>
        </w:rPr>
      </w:pPr>
      <w:r w:rsidRPr="00BF63D6">
        <w:rPr>
          <w:b/>
          <w:sz w:val="22"/>
          <w:szCs w:val="22"/>
        </w:rPr>
        <w:t xml:space="preserve">Opis przedmiotu zamówienia </w:t>
      </w:r>
    </w:p>
    <w:p w14:paraId="2F761DD7" w14:textId="77777777" w:rsidR="00A429A1" w:rsidRDefault="00A429A1" w:rsidP="00D7402C">
      <w:pPr>
        <w:tabs>
          <w:tab w:val="left" w:pos="284"/>
        </w:tabs>
        <w:ind w:left="284"/>
        <w:jc w:val="both"/>
        <w:rPr>
          <w:rFonts w:eastAsia="Calibri"/>
          <w:color w:val="000000"/>
          <w:sz w:val="22"/>
          <w:szCs w:val="22"/>
        </w:rPr>
      </w:pPr>
      <w:bookmarkStart w:id="28" w:name="_GoBack"/>
      <w:bookmarkEnd w:id="28"/>
    </w:p>
    <w:p w14:paraId="2DA7403F" w14:textId="31D2A32B" w:rsidR="00D7402C" w:rsidRPr="00D61F6A" w:rsidRDefault="00D7402C" w:rsidP="00A429A1">
      <w:pPr>
        <w:tabs>
          <w:tab w:val="left" w:pos="284"/>
        </w:tabs>
        <w:ind w:left="426"/>
        <w:jc w:val="both"/>
        <w:rPr>
          <w:sz w:val="22"/>
          <w:szCs w:val="22"/>
        </w:rPr>
      </w:pPr>
      <w:r w:rsidRPr="000510EA">
        <w:rPr>
          <w:rFonts w:eastAsia="Calibri"/>
          <w:color w:val="000000"/>
          <w:sz w:val="22"/>
          <w:szCs w:val="22"/>
        </w:rPr>
        <w:t xml:space="preserve">Przedmiotem zamówienia są </w:t>
      </w:r>
      <w:r>
        <w:rPr>
          <w:rFonts w:eastAsia="Calibri"/>
          <w:color w:val="000000"/>
          <w:sz w:val="22"/>
          <w:szCs w:val="22"/>
        </w:rPr>
        <w:t>linki filarowe</w:t>
      </w:r>
      <w:r w:rsidRPr="000510EA">
        <w:rPr>
          <w:rFonts w:eastAsia="Calibri"/>
          <w:color w:val="000000"/>
          <w:sz w:val="22"/>
          <w:szCs w:val="22"/>
        </w:rPr>
        <w:t xml:space="preserve"> w </w:t>
      </w:r>
      <w:r>
        <w:rPr>
          <w:rFonts w:eastAsia="Calibri"/>
          <w:color w:val="000000"/>
          <w:sz w:val="22"/>
          <w:szCs w:val="22"/>
        </w:rPr>
        <w:t xml:space="preserve">szacunkowej </w:t>
      </w:r>
      <w:r w:rsidRPr="000510EA">
        <w:rPr>
          <w:rFonts w:eastAsia="Calibri"/>
          <w:color w:val="000000"/>
          <w:sz w:val="22"/>
          <w:szCs w:val="22"/>
        </w:rPr>
        <w:t>ilości i rodzaju szczegółowo określonym w</w:t>
      </w:r>
      <w:r>
        <w:rPr>
          <w:rFonts w:eastAsia="Calibri"/>
          <w:color w:val="000000"/>
          <w:sz w:val="22"/>
          <w:szCs w:val="22"/>
        </w:rPr>
        <w:t> </w:t>
      </w:r>
      <w:r w:rsidRPr="000510EA">
        <w:rPr>
          <w:rFonts w:eastAsia="Calibri"/>
          <w:color w:val="000000"/>
          <w:sz w:val="22"/>
          <w:szCs w:val="22"/>
        </w:rPr>
        <w:t xml:space="preserve">Formularzu Ofertowym, który stanowi </w:t>
      </w:r>
      <w:r w:rsidRPr="000510EA">
        <w:rPr>
          <w:rFonts w:eastAsia="Calibri"/>
          <w:b/>
          <w:color w:val="000000"/>
          <w:sz w:val="22"/>
          <w:szCs w:val="22"/>
        </w:rPr>
        <w:t xml:space="preserve">Załącznik </w:t>
      </w:r>
      <w:r>
        <w:rPr>
          <w:rFonts w:eastAsia="Calibri"/>
          <w:b/>
          <w:color w:val="000000"/>
          <w:sz w:val="22"/>
          <w:szCs w:val="22"/>
        </w:rPr>
        <w:t>N</w:t>
      </w:r>
      <w:r w:rsidRPr="000510EA">
        <w:rPr>
          <w:rFonts w:eastAsia="Calibri"/>
          <w:b/>
          <w:color w:val="000000"/>
          <w:sz w:val="22"/>
          <w:szCs w:val="22"/>
        </w:rPr>
        <w:t>r 2</w:t>
      </w:r>
      <w:r>
        <w:rPr>
          <w:rFonts w:eastAsia="Calibri"/>
          <w:color w:val="000000"/>
          <w:sz w:val="22"/>
          <w:szCs w:val="22"/>
        </w:rPr>
        <w:t xml:space="preserve"> do S</w:t>
      </w:r>
      <w:r w:rsidRPr="000510EA">
        <w:rPr>
          <w:rFonts w:eastAsia="Calibri"/>
          <w:color w:val="000000"/>
          <w:sz w:val="22"/>
          <w:szCs w:val="22"/>
        </w:rPr>
        <w:t>WZ.</w:t>
      </w:r>
    </w:p>
    <w:p w14:paraId="65126770" w14:textId="77777777" w:rsidR="0069598A" w:rsidRPr="00536B25" w:rsidRDefault="0069598A" w:rsidP="00D7402C">
      <w:pPr>
        <w:rPr>
          <w:sz w:val="22"/>
          <w:szCs w:val="22"/>
        </w:rPr>
      </w:pPr>
    </w:p>
    <w:p w14:paraId="0E1711E0" w14:textId="77777777" w:rsidR="0069598A" w:rsidRPr="00536B25" w:rsidRDefault="0069598A" w:rsidP="00D7402C">
      <w:pPr>
        <w:numPr>
          <w:ilvl w:val="0"/>
          <w:numId w:val="44"/>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61637E3F" w14:textId="77777777" w:rsidR="00A429A1" w:rsidRDefault="00A429A1" w:rsidP="00D7402C">
      <w:pPr>
        <w:ind w:left="284"/>
        <w:jc w:val="both"/>
        <w:rPr>
          <w:b/>
          <w:bCs/>
          <w:sz w:val="22"/>
          <w:szCs w:val="22"/>
        </w:rPr>
      </w:pPr>
    </w:p>
    <w:p w14:paraId="2197D488" w14:textId="1B302935" w:rsidR="0069598A" w:rsidRPr="00A429A1" w:rsidRDefault="00D7402C" w:rsidP="00A429A1">
      <w:pPr>
        <w:ind w:left="426"/>
        <w:jc w:val="both"/>
        <w:rPr>
          <w:color w:val="000000" w:themeColor="text1"/>
          <w:sz w:val="22"/>
          <w:szCs w:val="22"/>
        </w:rPr>
      </w:pPr>
      <w:r>
        <w:rPr>
          <w:b/>
          <w:bCs/>
          <w:sz w:val="22"/>
          <w:szCs w:val="22"/>
        </w:rPr>
        <w:t xml:space="preserve">Linka filarowa </w:t>
      </w:r>
      <w:r w:rsidRPr="0048474B">
        <w:rPr>
          <w:sz w:val="22"/>
          <w:szCs w:val="22"/>
        </w:rPr>
        <w:t>powinna być wykonana z</w:t>
      </w:r>
      <w:r>
        <w:rPr>
          <w:sz w:val="22"/>
          <w:szCs w:val="22"/>
        </w:rPr>
        <w:t xml:space="preserve"> 4 mm </w:t>
      </w:r>
      <w:r w:rsidRPr="0048474B">
        <w:rPr>
          <w:sz w:val="22"/>
          <w:szCs w:val="22"/>
        </w:rPr>
        <w:t>splotu 5 drutów miękkich żarzonych</w:t>
      </w:r>
      <w:r>
        <w:rPr>
          <w:b/>
          <w:bCs/>
          <w:sz w:val="22"/>
          <w:szCs w:val="22"/>
        </w:rPr>
        <w:t xml:space="preserve"> </w:t>
      </w:r>
      <w:r>
        <w:rPr>
          <w:sz w:val="22"/>
          <w:szCs w:val="22"/>
        </w:rPr>
        <w:t>o grubo</w:t>
      </w:r>
      <w:r>
        <w:rPr>
          <w:rFonts w:ascii="TimesNewRoman" w:eastAsia="TimesNewRoman" w:cs="TimesNewRoman" w:hint="eastAsia"/>
          <w:sz w:val="22"/>
          <w:szCs w:val="22"/>
        </w:rPr>
        <w:t>ś</w:t>
      </w:r>
      <w:r>
        <w:rPr>
          <w:sz w:val="22"/>
          <w:szCs w:val="22"/>
        </w:rPr>
        <w:t>ci 1÷1,4 mm (drut wg normy PN-67/M-80026</w:t>
      </w:r>
      <w:r w:rsidRPr="00C8509C">
        <w:rPr>
          <w:sz w:val="22"/>
          <w:szCs w:val="22"/>
        </w:rPr>
        <w:t xml:space="preserve"> </w:t>
      </w:r>
      <w:r>
        <w:rPr>
          <w:sz w:val="22"/>
          <w:szCs w:val="22"/>
        </w:rPr>
        <w:t>lub równowa</w:t>
      </w:r>
      <w:r>
        <w:rPr>
          <w:rFonts w:ascii="TimesNewRoman" w:eastAsia="TimesNewRoman" w:cs="TimesNewRoman" w:hint="eastAsia"/>
          <w:sz w:val="22"/>
          <w:szCs w:val="22"/>
        </w:rPr>
        <w:t>ż</w:t>
      </w:r>
      <w:r>
        <w:rPr>
          <w:sz w:val="22"/>
          <w:szCs w:val="22"/>
        </w:rPr>
        <w:t xml:space="preserve">nej). Druty tworzące linkę mają być skręcone w sposób nie powodujący rozwarstwienia linki na całej długości. Linka ma być z jednej strony zakończona pętlą (zad. 1) lub pętlą i hakiem (zad. 2). Linka ma być zaciśnięta tuleją lub zaciskiem stalowym tworząc z jednej strony pętlę o długości od 10 do 15cm. Każda pętla ma być zaciśnięta w trwały sposób </w:t>
      </w:r>
      <w:r w:rsidRPr="00A429A1">
        <w:rPr>
          <w:color w:val="000000" w:themeColor="text1"/>
          <w:sz w:val="22"/>
          <w:szCs w:val="22"/>
        </w:rPr>
        <w:t>niepowodujący jej rozchodzenia się lub obluzowywania.</w:t>
      </w:r>
    </w:p>
    <w:p w14:paraId="58C122FF" w14:textId="77777777" w:rsidR="0069598A" w:rsidRPr="00A429A1" w:rsidRDefault="0069598A" w:rsidP="00D7402C">
      <w:pPr>
        <w:ind w:left="284" w:hanging="284"/>
        <w:jc w:val="both"/>
        <w:rPr>
          <w:color w:val="000000" w:themeColor="text1"/>
          <w:sz w:val="22"/>
          <w:szCs w:val="22"/>
        </w:rPr>
      </w:pPr>
    </w:p>
    <w:p w14:paraId="04687652" w14:textId="57A66643" w:rsidR="0069598A" w:rsidRPr="00A429A1" w:rsidRDefault="0069598A" w:rsidP="00D7402C">
      <w:pPr>
        <w:numPr>
          <w:ilvl w:val="0"/>
          <w:numId w:val="44"/>
        </w:numPr>
        <w:ind w:left="426" w:hanging="426"/>
        <w:jc w:val="both"/>
        <w:rPr>
          <w:bCs/>
          <w:i/>
          <w:color w:val="000000" w:themeColor="text1"/>
          <w:sz w:val="22"/>
          <w:szCs w:val="22"/>
        </w:rPr>
      </w:pPr>
      <w:r w:rsidRPr="00A429A1">
        <w:rPr>
          <w:b/>
          <w:color w:val="000000" w:themeColor="text1"/>
          <w:sz w:val="22"/>
          <w:szCs w:val="22"/>
        </w:rPr>
        <w:t xml:space="preserve">Przedmiotowe środki dowodowe wymagane w celu potwierdzenia spełnienia wymagań </w:t>
      </w:r>
      <w:r w:rsidRPr="00A429A1">
        <w:rPr>
          <w:b/>
          <w:bCs/>
          <w:color w:val="000000" w:themeColor="text1"/>
          <w:sz w:val="22"/>
          <w:szCs w:val="22"/>
        </w:rPr>
        <w:t>odnoszących się do przedmiotu zamówienia</w:t>
      </w:r>
      <w:r w:rsidRPr="00A429A1">
        <w:rPr>
          <w:color w:val="000000" w:themeColor="text1"/>
        </w:rPr>
        <w:t xml:space="preserve"> </w:t>
      </w:r>
      <w:r w:rsidRPr="00A429A1">
        <w:rPr>
          <w:b/>
          <w:color w:val="000000" w:themeColor="text1"/>
          <w:sz w:val="22"/>
          <w:szCs w:val="22"/>
        </w:rPr>
        <w:t>określonych przez Zamawiającego – do zło</w:t>
      </w:r>
      <w:r w:rsidR="00D7402C" w:rsidRPr="00A429A1">
        <w:rPr>
          <w:b/>
          <w:color w:val="000000" w:themeColor="text1"/>
          <w:sz w:val="22"/>
          <w:szCs w:val="22"/>
        </w:rPr>
        <w:t>żenia na wezwanie Zamawiającego:</w:t>
      </w:r>
    </w:p>
    <w:p w14:paraId="368FC78F" w14:textId="77777777" w:rsidR="0069598A" w:rsidRPr="00A429A1" w:rsidRDefault="0069598A" w:rsidP="00D7402C">
      <w:pPr>
        <w:ind w:left="426"/>
        <w:jc w:val="both"/>
        <w:rPr>
          <w:b/>
          <w:i/>
          <w:color w:val="000000" w:themeColor="text1"/>
          <w:sz w:val="22"/>
          <w:szCs w:val="22"/>
        </w:rPr>
      </w:pPr>
    </w:p>
    <w:p w14:paraId="699B022E" w14:textId="77777777" w:rsidR="003E7302" w:rsidRPr="003E7302" w:rsidRDefault="0069598A" w:rsidP="003E7302">
      <w:pPr>
        <w:numPr>
          <w:ilvl w:val="6"/>
          <w:numId w:val="29"/>
        </w:numPr>
        <w:ind w:left="709" w:hanging="283"/>
        <w:jc w:val="both"/>
        <w:rPr>
          <w:iCs/>
          <w:color w:val="FF0000"/>
          <w:sz w:val="22"/>
          <w:szCs w:val="22"/>
        </w:rPr>
      </w:pPr>
      <w:r w:rsidRPr="00B66521">
        <w:rPr>
          <w:iCs/>
          <w:sz w:val="22"/>
          <w:szCs w:val="22"/>
        </w:rPr>
        <w:t>Wykaz parametrów techniczno-użytkowych oferowanego przedmiotu zamówienia (</w:t>
      </w:r>
      <w:r>
        <w:rPr>
          <w:iCs/>
          <w:sz w:val="22"/>
          <w:szCs w:val="22"/>
        </w:rPr>
        <w:t>Z</w:t>
      </w:r>
      <w:r w:rsidRPr="00B66521">
        <w:rPr>
          <w:iCs/>
          <w:sz w:val="22"/>
          <w:szCs w:val="22"/>
        </w:rPr>
        <w:t>ałącznik nr 3 do SWZ.</w:t>
      </w:r>
    </w:p>
    <w:p w14:paraId="3B0F0F9B" w14:textId="77777777" w:rsidR="003E7302" w:rsidRDefault="003E7302" w:rsidP="003E7302">
      <w:pPr>
        <w:ind w:left="709"/>
        <w:jc w:val="both"/>
        <w:rPr>
          <w:iCs/>
          <w:color w:val="FF0000"/>
          <w:sz w:val="22"/>
          <w:szCs w:val="22"/>
        </w:rPr>
      </w:pPr>
    </w:p>
    <w:p w14:paraId="28416B2C" w14:textId="7AAF885B" w:rsidR="0069598A" w:rsidRPr="003E7302" w:rsidRDefault="00D7402C" w:rsidP="003E7302">
      <w:pPr>
        <w:numPr>
          <w:ilvl w:val="6"/>
          <w:numId w:val="29"/>
        </w:numPr>
        <w:ind w:left="709" w:hanging="283"/>
        <w:jc w:val="both"/>
        <w:rPr>
          <w:iCs/>
          <w:color w:val="FF0000"/>
          <w:sz w:val="22"/>
          <w:szCs w:val="22"/>
        </w:rPr>
      </w:pPr>
      <w:r w:rsidRPr="003E7302">
        <w:rPr>
          <w:bCs/>
          <w:color w:val="000000" w:themeColor="text1"/>
          <w:sz w:val="22"/>
          <w:szCs w:val="22"/>
        </w:rPr>
        <w:t>Oświadczenie dotyczące przedmiotu oferty</w:t>
      </w:r>
      <w:r w:rsidRPr="003E7302">
        <w:rPr>
          <w:color w:val="000000" w:themeColor="text1"/>
          <w:sz w:val="22"/>
          <w:szCs w:val="22"/>
        </w:rPr>
        <w:t xml:space="preserve">, iż oferowany wyrób spełnia wymagania prawa polskiego i Unii Europejskiej w zakresie wprowadzenia na rynek – </w:t>
      </w:r>
      <w:r w:rsidR="003E7302" w:rsidRPr="003E7302">
        <w:rPr>
          <w:color w:val="000000" w:themeColor="text1"/>
          <w:sz w:val="22"/>
          <w:szCs w:val="22"/>
        </w:rPr>
        <w:t>zgodnie</w:t>
      </w:r>
      <w:r w:rsidR="00A429A1" w:rsidRPr="003E7302">
        <w:rPr>
          <w:color w:val="000000" w:themeColor="text1"/>
          <w:sz w:val="22"/>
          <w:szCs w:val="22"/>
        </w:rPr>
        <w:t xml:space="preserve">  z Załącznikiem Nr 3 do SWZ</w:t>
      </w:r>
      <w:r w:rsidR="003E7302" w:rsidRPr="003E7302">
        <w:rPr>
          <w:color w:val="000000" w:themeColor="text1"/>
          <w:sz w:val="22"/>
          <w:szCs w:val="22"/>
        </w:rPr>
        <w:t>.</w:t>
      </w:r>
    </w:p>
    <w:p w14:paraId="475F55F0" w14:textId="77777777" w:rsidR="003E7302" w:rsidRDefault="003E7302" w:rsidP="003E7302">
      <w:pPr>
        <w:pStyle w:val="Akapitzlist"/>
        <w:rPr>
          <w:color w:val="FF0000"/>
          <w:sz w:val="22"/>
          <w:szCs w:val="22"/>
        </w:rPr>
      </w:pPr>
    </w:p>
    <w:p w14:paraId="70B93D90" w14:textId="77777777" w:rsidR="0069598A" w:rsidRPr="006C6775" w:rsidRDefault="0069598A" w:rsidP="0069598A">
      <w:pPr>
        <w:ind w:left="426"/>
        <w:jc w:val="both"/>
        <w:rPr>
          <w:i/>
          <w:sz w:val="22"/>
          <w:szCs w:val="22"/>
        </w:rPr>
      </w:pPr>
      <w:r w:rsidRPr="006C6775">
        <w:rPr>
          <w:i/>
          <w:sz w:val="22"/>
          <w:szCs w:val="22"/>
        </w:rPr>
        <w:t>UWAGA:</w:t>
      </w:r>
    </w:p>
    <w:p w14:paraId="0D7BC190" w14:textId="77777777" w:rsidR="0069598A" w:rsidRPr="006C6775" w:rsidRDefault="0069598A">
      <w:pPr>
        <w:pStyle w:val="Akapitzlist"/>
        <w:numPr>
          <w:ilvl w:val="0"/>
          <w:numId w:val="43"/>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77777777" w:rsidR="0069598A" w:rsidRPr="006C6775" w:rsidRDefault="0069598A">
      <w:pPr>
        <w:pStyle w:val="Akapitzlist"/>
        <w:numPr>
          <w:ilvl w:val="0"/>
          <w:numId w:val="43"/>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2" w:history="1">
        <w:r w:rsidRPr="00584387">
          <w:rPr>
            <w:rStyle w:val="Hipercze"/>
            <w:i/>
            <w:sz w:val="22"/>
            <w:szCs w:val="22"/>
          </w:rPr>
          <w:t>clm.katowice@pgg.pl</w:t>
        </w:r>
      </w:hyperlink>
      <w:r w:rsidRPr="00584387">
        <w:rPr>
          <w:i/>
          <w:sz w:val="22"/>
          <w:szCs w:val="22"/>
        </w:rPr>
        <w:t xml:space="preserve"> oraz (e-mail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pPr>
        <w:pStyle w:val="Akapitzlist"/>
        <w:numPr>
          <w:ilvl w:val="0"/>
          <w:numId w:val="37"/>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49D26405" w14:textId="77777777" w:rsidR="0069598A" w:rsidRPr="00536B25" w:rsidRDefault="0069598A" w:rsidP="0069598A">
      <w:pPr>
        <w:ind w:left="284" w:hanging="284"/>
        <w:jc w:val="both"/>
        <w:rPr>
          <w:sz w:val="22"/>
          <w:szCs w:val="22"/>
        </w:rPr>
      </w:pPr>
    </w:p>
    <w:p w14:paraId="2753E199" w14:textId="77777777" w:rsidR="0069598A" w:rsidRDefault="0069598A">
      <w:pPr>
        <w:numPr>
          <w:ilvl w:val="0"/>
          <w:numId w:val="44"/>
        </w:numPr>
        <w:ind w:left="426" w:hanging="426"/>
        <w:jc w:val="both"/>
        <w:rPr>
          <w:b/>
          <w:iCs/>
          <w:sz w:val="22"/>
          <w:szCs w:val="22"/>
        </w:rPr>
      </w:pPr>
      <w:r w:rsidRPr="00536B25">
        <w:rPr>
          <w:b/>
          <w:iCs/>
          <w:sz w:val="22"/>
          <w:szCs w:val="22"/>
        </w:rPr>
        <w:t>Dokumenty i informacje wymagane przed zawarciem umowy:</w:t>
      </w:r>
    </w:p>
    <w:p w14:paraId="56FE538F" w14:textId="77777777" w:rsidR="00C650EC" w:rsidRPr="00536B25" w:rsidRDefault="00C650EC" w:rsidP="00C650EC">
      <w:pPr>
        <w:ind w:left="426"/>
        <w:jc w:val="both"/>
        <w:rPr>
          <w:b/>
          <w:iCs/>
          <w:sz w:val="22"/>
          <w:szCs w:val="22"/>
        </w:rPr>
      </w:pPr>
    </w:p>
    <w:p w14:paraId="75D87860" w14:textId="49A10185" w:rsidR="00C650EC" w:rsidRPr="00C650EC" w:rsidRDefault="0069598A" w:rsidP="00C650EC">
      <w:pPr>
        <w:pStyle w:val="Akapitzlist"/>
        <w:numPr>
          <w:ilvl w:val="0"/>
          <w:numId w:val="32"/>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0C8EFC81" w14:textId="2BFFA5BF" w:rsidR="00C650EC" w:rsidRPr="00C650EC" w:rsidRDefault="0069598A" w:rsidP="00C650EC">
      <w:pPr>
        <w:pStyle w:val="Akapitzlist"/>
        <w:numPr>
          <w:ilvl w:val="0"/>
          <w:numId w:val="32"/>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r w:rsidR="00D7402C">
        <w:rPr>
          <w:b/>
          <w:iCs/>
          <w:sz w:val="22"/>
          <w:szCs w:val="22"/>
        </w:rPr>
        <w:t xml:space="preserve"> </w:t>
      </w:r>
      <w:r w:rsidR="00D7402C" w:rsidRPr="00D7402C">
        <w:rPr>
          <w:i/>
          <w:iCs/>
          <w:sz w:val="22"/>
          <w:szCs w:val="22"/>
        </w:rPr>
        <w:t>- nie dotyczy</w:t>
      </w:r>
    </w:p>
    <w:p w14:paraId="306283C3" w14:textId="77777777" w:rsidR="0069598A" w:rsidRPr="00536B25" w:rsidRDefault="0069598A">
      <w:pPr>
        <w:pStyle w:val="Akapitzlist"/>
        <w:numPr>
          <w:ilvl w:val="0"/>
          <w:numId w:val="32"/>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pPr>
        <w:pStyle w:val="Akapitzlist"/>
        <w:numPr>
          <w:ilvl w:val="0"/>
          <w:numId w:val="32"/>
        </w:numPr>
        <w:ind w:left="709" w:hanging="284"/>
        <w:contextualSpacing w:val="0"/>
        <w:jc w:val="both"/>
        <w:rPr>
          <w:b/>
          <w:iCs/>
          <w:sz w:val="22"/>
          <w:szCs w:val="22"/>
        </w:rPr>
      </w:pPr>
      <w:r w:rsidRPr="00536B25">
        <w:rPr>
          <w:b/>
          <w:sz w:val="22"/>
          <w:szCs w:val="22"/>
        </w:rPr>
        <w:lastRenderedPageBreak/>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059D3F0A" w14:textId="40C43557" w:rsidR="0069598A" w:rsidRPr="00536B25" w:rsidRDefault="0069598A" w:rsidP="0069598A">
      <w:pPr>
        <w:jc w:val="both"/>
        <w:rPr>
          <w:b/>
          <w:sz w:val="22"/>
          <w:szCs w:val="22"/>
        </w:rPr>
      </w:pPr>
      <w:r w:rsidRPr="00536B25">
        <w:rPr>
          <w:b/>
          <w:iCs/>
          <w:sz w:val="22"/>
          <w:szCs w:val="22"/>
        </w:rPr>
        <w:t xml:space="preserve">Dokumenty i informacje wymienione w ust. 1, 2, 3 i 4 należy dostarczyć na nośniku elektronicznym lub przesłać na adres e-mail: </w:t>
      </w:r>
      <w:r w:rsidR="00A429A1" w:rsidRPr="00A429A1">
        <w:rPr>
          <w:b/>
          <w:iCs/>
          <w:color w:val="000000" w:themeColor="text1"/>
          <w:sz w:val="22"/>
          <w:szCs w:val="22"/>
        </w:rPr>
        <w:t>e.fogt@pgg.pl</w:t>
      </w:r>
      <w:r w:rsidRPr="00A429A1">
        <w:rPr>
          <w:b/>
          <w:i/>
          <w:iCs/>
          <w:color w:val="000000" w:themeColor="text1"/>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C650EC">
        <w:rPr>
          <w:b/>
          <w:sz w:val="22"/>
          <w:szCs w:val="22"/>
        </w:rPr>
        <w:br/>
      </w:r>
      <w:r w:rsidRPr="00536B25">
        <w:rPr>
          <w:b/>
          <w:sz w:val="22"/>
          <w:szCs w:val="22"/>
        </w:rPr>
        <w:t>z przyczyn leżących po stronie Wykonawcy.</w:t>
      </w:r>
    </w:p>
    <w:p w14:paraId="702E4495" w14:textId="77777777" w:rsidR="0069598A" w:rsidRDefault="0069598A" w:rsidP="0069598A">
      <w:pPr>
        <w:ind w:left="284" w:hanging="284"/>
        <w:jc w:val="both"/>
        <w:rPr>
          <w:iCs/>
          <w:sz w:val="22"/>
          <w:szCs w:val="22"/>
        </w:rPr>
      </w:pPr>
    </w:p>
    <w:p w14:paraId="22191BEF" w14:textId="77777777" w:rsidR="00C650EC" w:rsidRPr="00536B25" w:rsidRDefault="00C650EC" w:rsidP="0069598A">
      <w:pPr>
        <w:ind w:left="284" w:hanging="284"/>
        <w:jc w:val="both"/>
        <w:rPr>
          <w:iCs/>
          <w:sz w:val="22"/>
          <w:szCs w:val="22"/>
        </w:rPr>
      </w:pPr>
    </w:p>
    <w:p w14:paraId="3A09EAE3" w14:textId="77777777" w:rsidR="0069598A" w:rsidRDefault="0069598A">
      <w:pPr>
        <w:numPr>
          <w:ilvl w:val="0"/>
          <w:numId w:val="44"/>
        </w:numPr>
        <w:ind w:left="426" w:hanging="426"/>
        <w:jc w:val="both"/>
        <w:rPr>
          <w:b/>
          <w:iCs/>
          <w:sz w:val="22"/>
          <w:szCs w:val="22"/>
        </w:rPr>
      </w:pPr>
      <w:r w:rsidRPr="00536B25">
        <w:rPr>
          <w:b/>
          <w:iCs/>
          <w:sz w:val="22"/>
          <w:szCs w:val="22"/>
        </w:rPr>
        <w:t>Dokumenty wymagane przy dostawie:</w:t>
      </w:r>
    </w:p>
    <w:p w14:paraId="61700914" w14:textId="77777777" w:rsidR="00C650EC" w:rsidRPr="00536B25" w:rsidRDefault="00C650EC" w:rsidP="00C650EC">
      <w:pPr>
        <w:ind w:left="426"/>
        <w:jc w:val="both"/>
        <w:rPr>
          <w:b/>
          <w:iCs/>
          <w:sz w:val="22"/>
          <w:szCs w:val="22"/>
        </w:rPr>
      </w:pPr>
    </w:p>
    <w:p w14:paraId="423F2545" w14:textId="456C290F" w:rsidR="00C650EC" w:rsidRPr="00C650EC" w:rsidRDefault="0069598A" w:rsidP="00C650EC">
      <w:pPr>
        <w:pStyle w:val="Akapitzlist"/>
        <w:numPr>
          <w:ilvl w:val="0"/>
          <w:numId w:val="33"/>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A429A1">
        <w:rPr>
          <w:b/>
          <w:iCs/>
          <w:sz w:val="22"/>
          <w:szCs w:val="22"/>
          <w:u w:val="single"/>
        </w:rPr>
        <w:t xml:space="preserve"> </w:t>
      </w:r>
      <w:r w:rsidR="00A429A1">
        <w:rPr>
          <w:b/>
          <w:iCs/>
          <w:sz w:val="22"/>
          <w:szCs w:val="22"/>
          <w:u w:val="single"/>
        </w:rPr>
        <w:br/>
      </w:r>
      <w:r w:rsidR="00A429A1" w:rsidRPr="00D7402C">
        <w:rPr>
          <w:i/>
          <w:iCs/>
          <w:sz w:val="22"/>
          <w:szCs w:val="22"/>
        </w:rPr>
        <w:t>- nie dotyczy</w:t>
      </w:r>
    </w:p>
    <w:p w14:paraId="37EE20E9" w14:textId="77777777" w:rsidR="0069598A" w:rsidRPr="00536B25" w:rsidRDefault="0069598A">
      <w:pPr>
        <w:pStyle w:val="Akapitzlist"/>
        <w:numPr>
          <w:ilvl w:val="0"/>
          <w:numId w:val="33"/>
        </w:numPr>
        <w:tabs>
          <w:tab w:val="clear" w:pos="360"/>
          <w:tab w:val="num" w:pos="709"/>
        </w:tabs>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45714D2E" w14:textId="77777777" w:rsidR="0069598A" w:rsidRPr="00536B25" w:rsidRDefault="0069598A">
      <w:pPr>
        <w:pStyle w:val="Akapitzlist"/>
        <w:numPr>
          <w:ilvl w:val="0"/>
          <w:numId w:val="36"/>
        </w:numPr>
        <w:ind w:left="1134" w:hanging="425"/>
        <w:contextualSpacing w:val="0"/>
        <w:jc w:val="both"/>
        <w:rPr>
          <w:sz w:val="22"/>
          <w:szCs w:val="22"/>
        </w:rPr>
      </w:pPr>
      <w:r w:rsidRPr="00536B25">
        <w:rPr>
          <w:sz w:val="22"/>
          <w:szCs w:val="22"/>
        </w:rPr>
        <w:t>Dowód dostawy sporządzony w Portalu Dostawcy Polskiej Grupy Górniczej S.A.,</w:t>
      </w:r>
    </w:p>
    <w:p w14:paraId="17BE8807" w14:textId="77777777" w:rsidR="00A429A1" w:rsidRPr="004C1BDB" w:rsidRDefault="00A429A1" w:rsidP="00A429A1">
      <w:pPr>
        <w:numPr>
          <w:ilvl w:val="0"/>
          <w:numId w:val="36"/>
        </w:numPr>
        <w:ind w:left="1134" w:hanging="425"/>
        <w:jc w:val="both"/>
        <w:rPr>
          <w:sz w:val="22"/>
          <w:szCs w:val="22"/>
        </w:rPr>
      </w:pPr>
      <w:r w:rsidRPr="00571731">
        <w:rPr>
          <w:rFonts w:ascii="TimesNewRoman" w:eastAsia="TimesNewRoman" w:cs="TimesNewRoman" w:hint="eastAsia"/>
          <w:sz w:val="22"/>
          <w:szCs w:val="22"/>
        </w:rPr>
        <w:t>Ś</w:t>
      </w:r>
      <w:r w:rsidRPr="00571731">
        <w:rPr>
          <w:sz w:val="22"/>
          <w:szCs w:val="22"/>
        </w:rPr>
        <w:t>wiadectwo jako</w:t>
      </w:r>
      <w:r w:rsidRPr="00571731">
        <w:rPr>
          <w:rFonts w:ascii="TimesNewRoman" w:eastAsia="TimesNewRoman" w:cs="TimesNewRoman" w:hint="eastAsia"/>
          <w:sz w:val="22"/>
          <w:szCs w:val="22"/>
        </w:rPr>
        <w:t>ś</w:t>
      </w:r>
      <w:r w:rsidRPr="00571731">
        <w:rPr>
          <w:sz w:val="22"/>
          <w:szCs w:val="22"/>
        </w:rPr>
        <w:t>ci.</w:t>
      </w:r>
    </w:p>
    <w:p w14:paraId="26AAC2F1" w14:textId="0A772476" w:rsidR="0069598A" w:rsidRPr="00A429A1" w:rsidRDefault="0069598A" w:rsidP="00A429A1">
      <w:pPr>
        <w:jc w:val="both"/>
        <w:rPr>
          <w:sz w:val="22"/>
          <w:szCs w:val="22"/>
        </w:rPr>
      </w:pPr>
    </w:p>
    <w:p w14:paraId="516F982D" w14:textId="77777777" w:rsidR="0069598A" w:rsidRPr="00750E51" w:rsidRDefault="0069598A" w:rsidP="0069598A">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2927A7C3" w14:textId="3D0E771B" w:rsidR="00D056A4" w:rsidRDefault="00D056A4" w:rsidP="0069598A">
      <w:pPr>
        <w:jc w:val="both"/>
        <w:rPr>
          <w:rFonts w:ascii="Tahoma" w:hAnsi="Tahoma" w:cs="Tahoma"/>
          <w:noProof/>
          <w:sz w:val="22"/>
          <w:szCs w:val="22"/>
        </w:rPr>
      </w:pPr>
      <w:r>
        <w:rPr>
          <w:rFonts w:ascii="Tahoma" w:hAnsi="Tahoma" w:cs="Tahoma"/>
          <w:noProof/>
          <w:sz w:val="22"/>
          <w:szCs w:val="22"/>
        </w:rPr>
        <w:drawing>
          <wp:inline distT="0" distB="0" distL="0" distR="0" wp14:anchorId="5AF5278C" wp14:editId="06606BC9">
            <wp:extent cx="5759450" cy="7728706"/>
            <wp:effectExtent l="0" t="0" r="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7728706"/>
                    </a:xfrm>
                    <a:prstGeom prst="rect">
                      <a:avLst/>
                    </a:prstGeom>
                    <a:noFill/>
                    <a:ln>
                      <a:noFill/>
                    </a:ln>
                  </pic:spPr>
                </pic:pic>
              </a:graphicData>
            </a:graphic>
          </wp:inline>
        </w:drawing>
      </w:r>
    </w:p>
    <w:p w14:paraId="715BBF06" w14:textId="77777777" w:rsidR="00D056A4" w:rsidRDefault="00D056A4" w:rsidP="0069598A">
      <w:pPr>
        <w:jc w:val="both"/>
        <w:rPr>
          <w:rFonts w:ascii="Tahoma" w:hAnsi="Tahoma" w:cs="Tahoma"/>
          <w:noProof/>
          <w:sz w:val="22"/>
          <w:szCs w:val="22"/>
        </w:rPr>
      </w:pPr>
    </w:p>
    <w:p w14:paraId="67BC4B8E" w14:textId="77777777" w:rsidR="00D056A4" w:rsidRDefault="00D056A4" w:rsidP="0069598A">
      <w:pPr>
        <w:jc w:val="both"/>
        <w:rPr>
          <w:rFonts w:ascii="Tahoma" w:hAnsi="Tahoma" w:cs="Tahoma"/>
          <w:noProof/>
          <w:sz w:val="22"/>
          <w:szCs w:val="22"/>
        </w:rPr>
      </w:pPr>
    </w:p>
    <w:p w14:paraId="3C13B923" w14:textId="77777777" w:rsidR="00D056A4" w:rsidRDefault="00D056A4" w:rsidP="0069598A">
      <w:pPr>
        <w:jc w:val="both"/>
        <w:rPr>
          <w:rFonts w:ascii="Tahoma" w:hAnsi="Tahoma" w:cs="Tahoma"/>
          <w:sz w:val="22"/>
          <w:szCs w:val="22"/>
          <w:highlight w:val="yellow"/>
        </w:rPr>
      </w:pPr>
    </w:p>
    <w:p w14:paraId="5BB2599E" w14:textId="77777777" w:rsidR="00D056A4" w:rsidRDefault="00D056A4" w:rsidP="0069598A">
      <w:pPr>
        <w:jc w:val="both"/>
        <w:rPr>
          <w:rFonts w:ascii="Tahoma" w:hAnsi="Tahoma" w:cs="Tahoma"/>
          <w:sz w:val="22"/>
          <w:szCs w:val="22"/>
          <w:highlight w:val="yellow"/>
        </w:rPr>
      </w:pPr>
    </w:p>
    <w:p w14:paraId="6424DD6F" w14:textId="77777777" w:rsidR="00D056A4" w:rsidRDefault="00D056A4" w:rsidP="0069598A">
      <w:pPr>
        <w:jc w:val="both"/>
        <w:rPr>
          <w:rFonts w:ascii="Tahoma" w:hAnsi="Tahoma" w:cs="Tahoma"/>
          <w:sz w:val="22"/>
          <w:szCs w:val="22"/>
          <w:highlight w:val="yellow"/>
        </w:rPr>
      </w:pPr>
    </w:p>
    <w:p w14:paraId="754FDFC3" w14:textId="77777777" w:rsidR="00D056A4" w:rsidRDefault="00D056A4" w:rsidP="0069598A">
      <w:pPr>
        <w:jc w:val="both"/>
        <w:rPr>
          <w:rFonts w:ascii="Tahoma" w:hAnsi="Tahoma" w:cs="Tahoma"/>
          <w:sz w:val="22"/>
          <w:szCs w:val="22"/>
          <w:highlight w:val="yellow"/>
        </w:rPr>
      </w:pPr>
    </w:p>
    <w:p w14:paraId="14482006" w14:textId="77777777" w:rsidR="00D056A4" w:rsidRDefault="00D056A4" w:rsidP="0069598A">
      <w:pPr>
        <w:jc w:val="both"/>
        <w:rPr>
          <w:rFonts w:ascii="Tahoma" w:hAnsi="Tahoma" w:cs="Tahoma"/>
          <w:sz w:val="22"/>
          <w:szCs w:val="22"/>
          <w:highlight w:val="yellow"/>
        </w:rPr>
      </w:pPr>
    </w:p>
    <w:p w14:paraId="2F7FA4D0" w14:textId="77777777" w:rsidR="00D056A4" w:rsidRDefault="00D056A4" w:rsidP="0069598A">
      <w:pPr>
        <w:jc w:val="both"/>
        <w:rPr>
          <w:rFonts w:ascii="Tahoma" w:hAnsi="Tahoma" w:cs="Tahoma"/>
          <w:sz w:val="22"/>
          <w:szCs w:val="22"/>
          <w:highlight w:val="yellow"/>
        </w:rPr>
      </w:pPr>
    </w:p>
    <w:p w14:paraId="4EE27A3B" w14:textId="77777777" w:rsidR="00D056A4" w:rsidRDefault="00D056A4" w:rsidP="0069598A">
      <w:pPr>
        <w:jc w:val="both"/>
        <w:rPr>
          <w:rFonts w:ascii="Tahoma" w:hAnsi="Tahoma" w:cs="Tahoma"/>
          <w:sz w:val="22"/>
          <w:szCs w:val="22"/>
          <w:highlight w:val="yellow"/>
        </w:rPr>
      </w:pPr>
    </w:p>
    <w:p w14:paraId="61780BE3" w14:textId="77777777" w:rsidR="00D056A4" w:rsidRDefault="00D056A4" w:rsidP="0069598A">
      <w:pPr>
        <w:jc w:val="both"/>
        <w:rPr>
          <w:rFonts w:ascii="Tahoma" w:hAnsi="Tahoma" w:cs="Tahoma"/>
          <w:sz w:val="22"/>
          <w:szCs w:val="22"/>
          <w:highlight w:val="yellow"/>
        </w:rPr>
      </w:pPr>
    </w:p>
    <w:p w14:paraId="2E01341D" w14:textId="02035E2A" w:rsidR="00D056A4" w:rsidRDefault="00D056A4" w:rsidP="0069598A">
      <w:pPr>
        <w:jc w:val="both"/>
        <w:rPr>
          <w:rFonts w:ascii="Tahoma" w:hAnsi="Tahoma" w:cs="Tahoma"/>
          <w:sz w:val="22"/>
          <w:szCs w:val="22"/>
          <w:highlight w:val="yellow"/>
        </w:rPr>
      </w:pPr>
      <w:r>
        <w:rPr>
          <w:rFonts w:ascii="Tahoma" w:hAnsi="Tahoma" w:cs="Tahoma"/>
          <w:noProof/>
          <w:sz w:val="22"/>
          <w:szCs w:val="22"/>
        </w:rPr>
        <w:drawing>
          <wp:inline distT="0" distB="0" distL="0" distR="0" wp14:anchorId="10ED9B40" wp14:editId="1FA246B7">
            <wp:extent cx="5759450" cy="332025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3320255"/>
                    </a:xfrm>
                    <a:prstGeom prst="rect">
                      <a:avLst/>
                    </a:prstGeom>
                    <a:noFill/>
                    <a:ln>
                      <a:noFill/>
                    </a:ln>
                  </pic:spPr>
                </pic:pic>
              </a:graphicData>
            </a:graphic>
          </wp:inline>
        </w:drawing>
      </w:r>
    </w:p>
    <w:p w14:paraId="7F38FD45" w14:textId="77777777" w:rsidR="00D056A4" w:rsidRDefault="00D056A4" w:rsidP="0069598A">
      <w:pPr>
        <w:jc w:val="both"/>
        <w:rPr>
          <w:rFonts w:ascii="Tahoma" w:hAnsi="Tahoma" w:cs="Tahoma"/>
          <w:sz w:val="22"/>
          <w:szCs w:val="22"/>
          <w:highlight w:val="yellow"/>
        </w:rPr>
      </w:pPr>
    </w:p>
    <w:p w14:paraId="48593DDF" w14:textId="77777777" w:rsidR="00D056A4" w:rsidRDefault="00D056A4" w:rsidP="0069598A">
      <w:pPr>
        <w:jc w:val="both"/>
        <w:rPr>
          <w:rFonts w:ascii="Tahoma" w:hAnsi="Tahoma" w:cs="Tahoma"/>
          <w:sz w:val="22"/>
          <w:szCs w:val="22"/>
          <w:highlight w:val="yellow"/>
        </w:rPr>
      </w:pPr>
    </w:p>
    <w:p w14:paraId="22A76CF4" w14:textId="77777777" w:rsidR="00D056A4" w:rsidRDefault="00D056A4" w:rsidP="0069598A">
      <w:pPr>
        <w:jc w:val="both"/>
        <w:rPr>
          <w:rFonts w:ascii="Tahoma" w:hAnsi="Tahoma" w:cs="Tahoma"/>
          <w:sz w:val="22"/>
          <w:szCs w:val="22"/>
          <w:highlight w:val="yellow"/>
        </w:rPr>
      </w:pPr>
    </w:p>
    <w:p w14:paraId="048AF776" w14:textId="1BD0E402" w:rsidR="0069598A" w:rsidRDefault="0069598A" w:rsidP="0069598A">
      <w:pPr>
        <w:jc w:val="both"/>
        <w:rPr>
          <w:rFonts w:ascii="Tahoma" w:hAnsi="Tahoma" w:cs="Tahoma"/>
          <w:sz w:val="22"/>
          <w:szCs w:val="22"/>
          <w:highlight w:val="yellow"/>
        </w:rPr>
      </w:pPr>
      <w:r>
        <w:rPr>
          <w:rFonts w:ascii="Tahoma" w:hAnsi="Tahoma" w:cs="Tahoma"/>
          <w:sz w:val="22"/>
          <w:szCs w:val="22"/>
          <w:highlight w:val="yellow"/>
        </w:rPr>
        <w:br w:type="page"/>
      </w:r>
    </w:p>
    <w:p w14:paraId="699A5064" w14:textId="5D9E452E" w:rsidR="00D056A4" w:rsidRDefault="00D056A4" w:rsidP="0069598A">
      <w:pPr>
        <w:jc w:val="right"/>
        <w:rPr>
          <w:b/>
          <w:bCs/>
          <w:sz w:val="22"/>
          <w:szCs w:val="22"/>
        </w:rPr>
      </w:pPr>
    </w:p>
    <w:p w14:paraId="6060012F" w14:textId="06DE7012" w:rsidR="00D056A4" w:rsidRDefault="00D056A4" w:rsidP="0069598A">
      <w:pPr>
        <w:jc w:val="right"/>
        <w:rPr>
          <w:b/>
          <w:bCs/>
          <w:sz w:val="22"/>
          <w:szCs w:val="22"/>
        </w:rPr>
      </w:pPr>
      <w:r>
        <w:rPr>
          <w:b/>
          <w:bCs/>
          <w:noProof/>
          <w:sz w:val="22"/>
          <w:szCs w:val="22"/>
        </w:rPr>
        <w:drawing>
          <wp:inline distT="0" distB="0" distL="0" distR="0" wp14:anchorId="5C4EE427" wp14:editId="43E259DD">
            <wp:extent cx="5759450" cy="760118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601180"/>
                    </a:xfrm>
                    <a:prstGeom prst="rect">
                      <a:avLst/>
                    </a:prstGeom>
                    <a:noFill/>
                    <a:ln>
                      <a:noFill/>
                    </a:ln>
                  </pic:spPr>
                </pic:pic>
              </a:graphicData>
            </a:graphic>
          </wp:inline>
        </w:drawing>
      </w:r>
    </w:p>
    <w:p w14:paraId="2131063F" w14:textId="77777777" w:rsidR="00D056A4" w:rsidRDefault="00D056A4" w:rsidP="0069598A">
      <w:pPr>
        <w:jc w:val="right"/>
        <w:rPr>
          <w:b/>
          <w:bCs/>
          <w:sz w:val="22"/>
          <w:szCs w:val="22"/>
        </w:rPr>
      </w:pPr>
    </w:p>
    <w:p w14:paraId="70C956C8" w14:textId="77777777" w:rsidR="00D056A4" w:rsidRDefault="00D056A4" w:rsidP="0069598A">
      <w:pPr>
        <w:jc w:val="right"/>
        <w:rPr>
          <w:b/>
          <w:bCs/>
          <w:sz w:val="22"/>
          <w:szCs w:val="22"/>
        </w:rPr>
      </w:pPr>
    </w:p>
    <w:p w14:paraId="5E1A576B" w14:textId="77777777" w:rsidR="00D056A4" w:rsidRDefault="00D056A4" w:rsidP="0069598A">
      <w:pPr>
        <w:jc w:val="right"/>
        <w:rPr>
          <w:b/>
          <w:bCs/>
          <w:sz w:val="22"/>
          <w:szCs w:val="22"/>
        </w:rPr>
      </w:pPr>
    </w:p>
    <w:p w14:paraId="33987A90" w14:textId="77777777" w:rsidR="00D056A4" w:rsidRDefault="00D056A4" w:rsidP="0069598A">
      <w:pPr>
        <w:jc w:val="right"/>
        <w:rPr>
          <w:b/>
          <w:bCs/>
          <w:sz w:val="22"/>
          <w:szCs w:val="22"/>
        </w:rPr>
      </w:pPr>
    </w:p>
    <w:p w14:paraId="7BA2C638" w14:textId="77777777" w:rsidR="00D056A4" w:rsidRDefault="00D056A4" w:rsidP="0069598A">
      <w:pPr>
        <w:jc w:val="right"/>
        <w:rPr>
          <w:b/>
          <w:bCs/>
          <w:sz w:val="22"/>
          <w:szCs w:val="22"/>
        </w:rPr>
      </w:pPr>
    </w:p>
    <w:p w14:paraId="2E9B3F5E" w14:textId="77777777" w:rsidR="00D056A4" w:rsidRDefault="00D056A4" w:rsidP="0069598A">
      <w:pPr>
        <w:jc w:val="right"/>
        <w:rPr>
          <w:b/>
          <w:bCs/>
          <w:sz w:val="22"/>
          <w:szCs w:val="22"/>
        </w:rPr>
      </w:pPr>
    </w:p>
    <w:p w14:paraId="14DAB7B7" w14:textId="77777777" w:rsidR="00D056A4" w:rsidRDefault="00D056A4" w:rsidP="0069598A">
      <w:pPr>
        <w:jc w:val="right"/>
        <w:rPr>
          <w:b/>
          <w:bCs/>
          <w:sz w:val="22"/>
          <w:szCs w:val="22"/>
        </w:rPr>
      </w:pPr>
    </w:p>
    <w:p w14:paraId="25C6B4A9" w14:textId="77777777" w:rsidR="00D056A4" w:rsidRDefault="00D056A4" w:rsidP="0069598A">
      <w:pPr>
        <w:jc w:val="right"/>
        <w:rPr>
          <w:b/>
          <w:bCs/>
          <w:sz w:val="22"/>
          <w:szCs w:val="22"/>
        </w:rPr>
      </w:pPr>
    </w:p>
    <w:p w14:paraId="624423A3"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pPr>
        <w:numPr>
          <w:ilvl w:val="0"/>
          <w:numId w:val="45"/>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6124C304" w14:textId="676823BA" w:rsidR="0069598A" w:rsidRPr="00BF63D6" w:rsidRDefault="0069598A" w:rsidP="0069598A">
      <w:pPr>
        <w:rPr>
          <w:i/>
          <w:iCs/>
          <w:color w:val="FF0000"/>
          <w:sz w:val="22"/>
        </w:rPr>
      </w:pPr>
    </w:p>
    <w:p w14:paraId="7789F917" w14:textId="7A11495F" w:rsidR="00682FB5" w:rsidRDefault="00682FB5" w:rsidP="00682FB5">
      <w:pPr>
        <w:autoSpaceDE w:val="0"/>
        <w:autoSpaceDN w:val="0"/>
        <w:adjustRightInd w:val="0"/>
        <w:ind w:left="426"/>
        <w:rPr>
          <w:sz w:val="22"/>
          <w:szCs w:val="22"/>
        </w:rPr>
      </w:pPr>
      <w:bookmarkStart w:id="29" w:name="_Hlk9317269"/>
      <w:r>
        <w:rPr>
          <w:sz w:val="22"/>
          <w:szCs w:val="22"/>
        </w:rPr>
        <w:t>Materiały obj</w:t>
      </w:r>
      <w:r>
        <w:rPr>
          <w:rFonts w:ascii="TimesNewRoman" w:eastAsia="TimesNewRoman" w:cs="TimesNewRoman" w:hint="eastAsia"/>
          <w:sz w:val="22"/>
          <w:szCs w:val="22"/>
        </w:rPr>
        <w:t>ę</w:t>
      </w:r>
      <w:r>
        <w:rPr>
          <w:sz w:val="22"/>
          <w:szCs w:val="22"/>
        </w:rPr>
        <w:t>te zadaniem nr 1 i 2 s</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wykonane zgodnie z norm</w:t>
      </w:r>
      <w:r>
        <w:rPr>
          <w:rFonts w:ascii="TimesNewRoman" w:eastAsia="TimesNewRoman" w:cs="TimesNewRoman" w:hint="eastAsia"/>
          <w:sz w:val="22"/>
          <w:szCs w:val="22"/>
        </w:rPr>
        <w:t>ą</w:t>
      </w:r>
      <w:r>
        <w:rPr>
          <w:sz w:val="22"/>
          <w:szCs w:val="22"/>
        </w:rPr>
        <w:t>:</w:t>
      </w:r>
    </w:p>
    <w:p w14:paraId="66FB7F25" w14:textId="77777777" w:rsidR="00682FB5" w:rsidRDefault="00682FB5" w:rsidP="00682FB5">
      <w:pPr>
        <w:autoSpaceDE w:val="0"/>
        <w:autoSpaceDN w:val="0"/>
        <w:adjustRightInd w:val="0"/>
        <w:ind w:left="426"/>
        <w:rPr>
          <w:sz w:val="22"/>
          <w:szCs w:val="22"/>
        </w:rPr>
      </w:pPr>
    </w:p>
    <w:p w14:paraId="70F2DAA0" w14:textId="2937CECD" w:rsidR="0069598A" w:rsidRPr="001E228B" w:rsidRDefault="00682FB5" w:rsidP="00682FB5">
      <w:pPr>
        <w:ind w:left="426"/>
        <w:jc w:val="both"/>
        <w:rPr>
          <w:b/>
          <w:sz w:val="22"/>
          <w:szCs w:val="22"/>
        </w:rPr>
      </w:pPr>
      <w:r>
        <w:rPr>
          <w:sz w:val="22"/>
          <w:szCs w:val="22"/>
        </w:rPr>
        <w:t>……………………………………………………………………………………………………</w:t>
      </w:r>
    </w:p>
    <w:p w14:paraId="0C6F6667" w14:textId="0D518544" w:rsidR="0069598A" w:rsidRPr="005E1E61" w:rsidRDefault="0069598A" w:rsidP="0069598A">
      <w:pPr>
        <w:autoSpaceDE w:val="0"/>
        <w:autoSpaceDN w:val="0"/>
        <w:adjustRightInd w:val="0"/>
        <w:ind w:left="709"/>
        <w:rPr>
          <w:color w:val="FF0000"/>
          <w:sz w:val="22"/>
        </w:rPr>
      </w:pPr>
    </w:p>
    <w:p w14:paraId="28B84799" w14:textId="77777777" w:rsidR="0069598A" w:rsidRPr="005E1E61" w:rsidRDefault="0069598A" w:rsidP="0069598A">
      <w:pPr>
        <w:autoSpaceDE w:val="0"/>
        <w:autoSpaceDN w:val="0"/>
        <w:adjustRightInd w:val="0"/>
        <w:jc w:val="both"/>
        <w:rPr>
          <w:b/>
          <w:sz w:val="22"/>
          <w:szCs w:val="22"/>
        </w:rPr>
      </w:pPr>
    </w:p>
    <w:bookmarkEnd w:id="29"/>
    <w:p w14:paraId="409F8BAE" w14:textId="77777777" w:rsidR="0069598A" w:rsidRDefault="0069598A">
      <w:pPr>
        <w:numPr>
          <w:ilvl w:val="0"/>
          <w:numId w:val="45"/>
        </w:numPr>
        <w:ind w:left="426" w:hanging="426"/>
        <w:jc w:val="both"/>
        <w:rPr>
          <w:b/>
          <w:sz w:val="22"/>
          <w:szCs w:val="22"/>
        </w:rPr>
      </w:pPr>
      <w:r w:rsidRPr="00750E51">
        <w:rPr>
          <w:b/>
          <w:sz w:val="22"/>
          <w:szCs w:val="22"/>
        </w:rPr>
        <w:t>Oświadczenia</w:t>
      </w:r>
      <w:r>
        <w:rPr>
          <w:b/>
          <w:sz w:val="22"/>
          <w:szCs w:val="22"/>
        </w:rPr>
        <w:t xml:space="preserve">. </w:t>
      </w:r>
    </w:p>
    <w:p w14:paraId="43BE568C" w14:textId="77777777" w:rsidR="0069598A" w:rsidRDefault="0069598A" w:rsidP="0069598A">
      <w:pPr>
        <w:ind w:left="426"/>
        <w:jc w:val="both"/>
        <w:rPr>
          <w:b/>
          <w:sz w:val="22"/>
          <w:szCs w:val="22"/>
        </w:rPr>
      </w:pPr>
    </w:p>
    <w:p w14:paraId="780B0582" w14:textId="77777777" w:rsidR="0069598A" w:rsidRPr="00A068DC" w:rsidRDefault="0069598A">
      <w:pPr>
        <w:numPr>
          <w:ilvl w:val="6"/>
          <w:numId w:val="41"/>
        </w:numPr>
        <w:ind w:left="709" w:hanging="425"/>
        <w:jc w:val="both"/>
        <w:rPr>
          <w:sz w:val="22"/>
          <w:szCs w:val="22"/>
        </w:rPr>
      </w:pPr>
      <w:r w:rsidRPr="001468EF">
        <w:rPr>
          <w:b/>
          <w:sz w:val="22"/>
          <w:szCs w:val="22"/>
        </w:rPr>
        <w:t>Oświadczenie dotyczące przedmiotu oferty</w:t>
      </w:r>
    </w:p>
    <w:p w14:paraId="59DF4576" w14:textId="77777777" w:rsidR="0069598A" w:rsidRPr="00A068DC"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9598A" w:rsidRPr="00750E51" w14:paraId="0A4C5998" w14:textId="77777777" w:rsidTr="00682FB5">
        <w:trPr>
          <w:trHeight w:val="410"/>
          <w:tblHeader/>
        </w:trPr>
        <w:tc>
          <w:tcPr>
            <w:tcW w:w="1488" w:type="dxa"/>
            <w:vAlign w:val="center"/>
          </w:tcPr>
          <w:p w14:paraId="657895CF" w14:textId="77777777" w:rsidR="0069598A" w:rsidRPr="00682FB5" w:rsidRDefault="0069598A" w:rsidP="00752C33">
            <w:pPr>
              <w:jc w:val="center"/>
              <w:rPr>
                <w:b/>
                <w:color w:val="000000" w:themeColor="text1"/>
                <w:sz w:val="18"/>
                <w:szCs w:val="18"/>
              </w:rPr>
            </w:pPr>
            <w:r w:rsidRPr="00682FB5">
              <w:rPr>
                <w:b/>
                <w:color w:val="000000" w:themeColor="text1"/>
                <w:sz w:val="18"/>
                <w:szCs w:val="18"/>
              </w:rPr>
              <w:t>Zadanie/pozycja</w:t>
            </w:r>
          </w:p>
        </w:tc>
        <w:tc>
          <w:tcPr>
            <w:tcW w:w="3402" w:type="dxa"/>
            <w:vAlign w:val="center"/>
          </w:tcPr>
          <w:p w14:paraId="5E180D26" w14:textId="77777777" w:rsidR="0069598A" w:rsidRPr="00682FB5" w:rsidRDefault="0069598A" w:rsidP="00752C33">
            <w:pPr>
              <w:jc w:val="center"/>
              <w:rPr>
                <w:b/>
                <w:color w:val="000000" w:themeColor="text1"/>
                <w:sz w:val="18"/>
                <w:szCs w:val="18"/>
              </w:rPr>
            </w:pPr>
            <w:r w:rsidRPr="00682FB5">
              <w:rPr>
                <w:b/>
                <w:color w:val="000000" w:themeColor="text1"/>
                <w:sz w:val="18"/>
                <w:szCs w:val="18"/>
              </w:rPr>
              <w:t>Nazwa handlowa (jeżeli dotyczy)</w:t>
            </w:r>
          </w:p>
        </w:tc>
        <w:tc>
          <w:tcPr>
            <w:tcW w:w="3544" w:type="dxa"/>
            <w:vAlign w:val="center"/>
          </w:tcPr>
          <w:p w14:paraId="5BBD5AAC" w14:textId="77777777" w:rsidR="0069598A" w:rsidRPr="00682FB5" w:rsidRDefault="0069598A" w:rsidP="00752C33">
            <w:pPr>
              <w:jc w:val="center"/>
              <w:rPr>
                <w:b/>
                <w:color w:val="000000" w:themeColor="text1"/>
                <w:sz w:val="18"/>
                <w:szCs w:val="18"/>
              </w:rPr>
            </w:pPr>
            <w:r w:rsidRPr="00682FB5">
              <w:rPr>
                <w:b/>
                <w:color w:val="000000" w:themeColor="text1"/>
                <w:sz w:val="18"/>
                <w:szCs w:val="18"/>
              </w:rPr>
              <w:t>Producent (nazwa i adres)</w:t>
            </w:r>
          </w:p>
        </w:tc>
      </w:tr>
      <w:tr w:rsidR="0069598A" w:rsidRPr="00750E51" w14:paraId="7C948440" w14:textId="77777777" w:rsidTr="00682FB5">
        <w:trPr>
          <w:trHeight w:val="626"/>
        </w:trPr>
        <w:tc>
          <w:tcPr>
            <w:tcW w:w="1488" w:type="dxa"/>
            <w:vAlign w:val="center"/>
          </w:tcPr>
          <w:p w14:paraId="2E15DF48" w14:textId="77777777" w:rsidR="0069598A" w:rsidRPr="00750E51" w:rsidRDefault="0069598A" w:rsidP="00752C33">
            <w:pPr>
              <w:tabs>
                <w:tab w:val="num" w:pos="360"/>
              </w:tabs>
              <w:jc w:val="center"/>
              <w:rPr>
                <w:b/>
                <w:color w:val="FF0000"/>
              </w:rPr>
            </w:pPr>
          </w:p>
        </w:tc>
        <w:tc>
          <w:tcPr>
            <w:tcW w:w="3402" w:type="dxa"/>
          </w:tcPr>
          <w:p w14:paraId="18239670" w14:textId="77777777" w:rsidR="0069598A" w:rsidRPr="00750E51" w:rsidRDefault="0069598A" w:rsidP="00752C33">
            <w:pPr>
              <w:jc w:val="center"/>
              <w:rPr>
                <w:b/>
                <w:color w:val="FF0000"/>
              </w:rPr>
            </w:pPr>
          </w:p>
        </w:tc>
        <w:tc>
          <w:tcPr>
            <w:tcW w:w="3544" w:type="dxa"/>
          </w:tcPr>
          <w:p w14:paraId="284F12E4" w14:textId="77777777" w:rsidR="0069598A" w:rsidRPr="00750E51" w:rsidRDefault="0069598A" w:rsidP="00752C33">
            <w:pPr>
              <w:jc w:val="center"/>
              <w:rPr>
                <w:b/>
                <w:color w:val="FF0000"/>
              </w:rPr>
            </w:pPr>
          </w:p>
        </w:tc>
      </w:tr>
      <w:tr w:rsidR="0069598A" w:rsidRPr="00750E51" w14:paraId="22D50EE8" w14:textId="77777777" w:rsidTr="00682FB5">
        <w:trPr>
          <w:trHeight w:val="550"/>
        </w:trPr>
        <w:tc>
          <w:tcPr>
            <w:tcW w:w="1488" w:type="dxa"/>
            <w:vAlign w:val="center"/>
          </w:tcPr>
          <w:p w14:paraId="68A279C4" w14:textId="77777777" w:rsidR="0069598A" w:rsidRPr="00750E51" w:rsidRDefault="0069598A" w:rsidP="00752C33">
            <w:pPr>
              <w:tabs>
                <w:tab w:val="num" w:pos="360"/>
              </w:tabs>
              <w:jc w:val="center"/>
              <w:rPr>
                <w:b/>
                <w:color w:val="FF0000"/>
              </w:rPr>
            </w:pPr>
          </w:p>
        </w:tc>
        <w:tc>
          <w:tcPr>
            <w:tcW w:w="3402" w:type="dxa"/>
          </w:tcPr>
          <w:p w14:paraId="3C265169" w14:textId="77777777" w:rsidR="0069598A" w:rsidRPr="00750E51" w:rsidRDefault="0069598A" w:rsidP="00752C33">
            <w:pPr>
              <w:jc w:val="center"/>
              <w:rPr>
                <w:b/>
                <w:color w:val="FF0000"/>
              </w:rPr>
            </w:pPr>
          </w:p>
        </w:tc>
        <w:tc>
          <w:tcPr>
            <w:tcW w:w="3544" w:type="dxa"/>
          </w:tcPr>
          <w:p w14:paraId="250DF0A1" w14:textId="77777777" w:rsidR="0069598A" w:rsidRPr="00750E51" w:rsidRDefault="0069598A" w:rsidP="00752C33">
            <w:pPr>
              <w:jc w:val="center"/>
              <w:rPr>
                <w:b/>
                <w:color w:val="FF0000"/>
              </w:rPr>
            </w:pPr>
          </w:p>
        </w:tc>
      </w:tr>
    </w:tbl>
    <w:p w14:paraId="62A99985" w14:textId="77777777" w:rsidR="0069598A" w:rsidRDefault="0069598A" w:rsidP="0069598A">
      <w:pPr>
        <w:ind w:left="709"/>
        <w:jc w:val="both"/>
        <w:rPr>
          <w:sz w:val="22"/>
          <w:szCs w:val="22"/>
        </w:rPr>
      </w:pPr>
    </w:p>
    <w:p w14:paraId="1F7368D9" w14:textId="77777777" w:rsidR="0069598A" w:rsidRDefault="0069598A">
      <w:pPr>
        <w:numPr>
          <w:ilvl w:val="6"/>
          <w:numId w:val="41"/>
        </w:numPr>
        <w:ind w:left="709" w:hanging="425"/>
        <w:jc w:val="both"/>
        <w:rPr>
          <w:sz w:val="22"/>
          <w:szCs w:val="22"/>
        </w:rPr>
      </w:pPr>
      <w:r w:rsidRPr="00876668">
        <w:rPr>
          <w:b/>
          <w:sz w:val="22"/>
          <w:szCs w:val="22"/>
        </w:rPr>
        <w:t>Oświadczam</w:t>
      </w:r>
      <w:r>
        <w:rPr>
          <w:b/>
          <w:sz w:val="22"/>
          <w:szCs w:val="22"/>
        </w:rPr>
        <w:t>,</w:t>
      </w:r>
      <w:r w:rsidRPr="00682FB5">
        <w:rPr>
          <w:b/>
          <w:sz w:val="22"/>
          <w:szCs w:val="22"/>
        </w:rPr>
        <w:t xml:space="preserve"> że</w:t>
      </w:r>
      <w:r w:rsidRPr="00876668">
        <w:rPr>
          <w:sz w:val="22"/>
          <w:szCs w:val="22"/>
        </w:rPr>
        <w:t xml:space="preserv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FB6230B" w14:textId="77777777" w:rsidR="0069598A" w:rsidRPr="00682FB5" w:rsidRDefault="0069598A" w:rsidP="0069598A">
      <w:pPr>
        <w:jc w:val="both"/>
        <w:rPr>
          <w:b/>
          <w:sz w:val="22"/>
          <w:szCs w:val="22"/>
        </w:rPr>
      </w:pPr>
    </w:p>
    <w:p w14:paraId="296B2B5F" w14:textId="66BF09B8" w:rsidR="0069598A" w:rsidRPr="00876668" w:rsidRDefault="0069598A">
      <w:pPr>
        <w:numPr>
          <w:ilvl w:val="6"/>
          <w:numId w:val="41"/>
        </w:numPr>
        <w:ind w:left="709" w:hanging="425"/>
        <w:jc w:val="both"/>
        <w:rPr>
          <w:sz w:val="22"/>
          <w:szCs w:val="22"/>
        </w:rPr>
      </w:pPr>
      <w:r w:rsidRPr="00682FB5">
        <w:rPr>
          <w:b/>
          <w:bCs/>
          <w:sz w:val="22"/>
        </w:rPr>
        <w:t xml:space="preserve">Oświadczam, </w:t>
      </w:r>
      <w:r w:rsidRPr="00682FB5">
        <w:rPr>
          <w:b/>
          <w:sz w:val="22"/>
        </w:rPr>
        <w:t>że</w:t>
      </w:r>
      <w:r w:rsidRPr="00876668">
        <w:rPr>
          <w:sz w:val="22"/>
        </w:rPr>
        <w:t xml:space="preserve"> oferowany towar spełnia wymagania prawa polskiego i Unii Europejskiej </w:t>
      </w:r>
      <w:r w:rsidR="00682FB5">
        <w:rPr>
          <w:sz w:val="22"/>
        </w:rPr>
        <w:br/>
      </w:r>
      <w:r w:rsidRPr="00876668">
        <w:rPr>
          <w:sz w:val="22"/>
        </w:rPr>
        <w:t>w zakresie wprowadzenia na rynek</w:t>
      </w:r>
      <w:r w:rsidR="00682FB5" w:rsidRPr="00682FB5">
        <w:rPr>
          <w:color w:val="000000" w:themeColor="text1"/>
          <w:sz w:val="22"/>
        </w:rPr>
        <w:t>.</w:t>
      </w:r>
      <w:r w:rsidR="00682FB5">
        <w:rPr>
          <w:color w:val="FF0000"/>
          <w:sz w:val="22"/>
        </w:rPr>
        <w:t xml:space="preserve"> </w:t>
      </w:r>
    </w:p>
    <w:p w14:paraId="0F6BB534" w14:textId="77777777" w:rsidR="0069598A" w:rsidRDefault="0069598A" w:rsidP="0069598A">
      <w:pPr>
        <w:pStyle w:val="Akapitzlist"/>
        <w:rPr>
          <w:sz w:val="22"/>
          <w:szCs w:val="22"/>
        </w:rPr>
      </w:pPr>
    </w:p>
    <w:p w14:paraId="32134FA1" w14:textId="77777777" w:rsidR="0069598A" w:rsidRPr="00876668" w:rsidRDefault="0069598A">
      <w:pPr>
        <w:numPr>
          <w:ilvl w:val="6"/>
          <w:numId w:val="41"/>
        </w:numPr>
        <w:ind w:left="709" w:hanging="425"/>
        <w:jc w:val="both"/>
        <w:rPr>
          <w:sz w:val="22"/>
          <w:szCs w:val="22"/>
        </w:rPr>
      </w:pPr>
      <w:r w:rsidRPr="00876668">
        <w:rPr>
          <w:b/>
          <w:sz w:val="22"/>
          <w:szCs w:val="22"/>
        </w:rPr>
        <w:t>Oświadczam</w:t>
      </w:r>
      <w:r w:rsidRPr="00876668">
        <w:rPr>
          <w:sz w:val="22"/>
          <w:szCs w:val="22"/>
        </w:rPr>
        <w:t>,</w:t>
      </w:r>
      <w:r w:rsidRPr="00682FB5">
        <w:rPr>
          <w:b/>
          <w:sz w:val="22"/>
          <w:szCs w:val="22"/>
        </w:rPr>
        <w:t xml:space="preserve"> że</w:t>
      </w:r>
      <w:r w:rsidRPr="00876668">
        <w:rPr>
          <w:sz w:val="22"/>
          <w:szCs w:val="22"/>
        </w:rPr>
        <w:t xml:space="preserv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9598A">
      <w:pPr>
        <w:ind w:left="709"/>
        <w:jc w:val="both"/>
        <w:rPr>
          <w:i/>
          <w:sz w:val="22"/>
          <w:szCs w:val="22"/>
        </w:rPr>
      </w:pP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rsidP="002E4E38">
      <w:pPr>
        <w:numPr>
          <w:ilvl w:val="6"/>
          <w:numId w:val="41"/>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6A64ABA4" w14:textId="77777777" w:rsidR="0069598A" w:rsidRDefault="0069598A" w:rsidP="0069598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3319B4E1" w14:textId="77777777" w:rsidR="0069598A" w:rsidRDefault="0069598A" w:rsidP="0069598A">
      <w:pPr>
        <w:ind w:left="709"/>
        <w:jc w:val="both"/>
        <w:rPr>
          <w:i/>
          <w:sz w:val="22"/>
          <w:szCs w:val="22"/>
        </w:rPr>
      </w:pPr>
    </w:p>
    <w:p w14:paraId="7C3CF0B4" w14:textId="22C29C46"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xml:space="preserve">. Dz.U. </w:t>
      </w:r>
      <w:r w:rsidR="00810E4A">
        <w:rPr>
          <w:sz w:val="22"/>
          <w:szCs w:val="22"/>
        </w:rPr>
        <w:br/>
      </w:r>
      <w:r w:rsidRPr="00074C45">
        <w:rPr>
          <w:sz w:val="22"/>
          <w:szCs w:val="22"/>
        </w:rPr>
        <w:t>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pPr>
        <w:numPr>
          <w:ilvl w:val="0"/>
          <w:numId w:val="46"/>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0D7136F" w14:textId="77777777" w:rsidR="0069598A" w:rsidRPr="00750E51" w:rsidRDefault="0069598A" w:rsidP="0069598A">
      <w:pPr>
        <w:ind w:left="709"/>
        <w:jc w:val="both"/>
        <w:rPr>
          <w:sz w:val="22"/>
          <w:szCs w:val="22"/>
        </w:rPr>
      </w:pPr>
      <w:r w:rsidRPr="00750E51">
        <w:rPr>
          <w:sz w:val="22"/>
          <w:szCs w:val="22"/>
        </w:rPr>
        <w:lastRenderedPageBreak/>
        <w:t>Faktyczne okoliczności potwierdzające zasadność objęcia informacji tajemnicą przedsiębiorstwa:</w:t>
      </w:r>
    </w:p>
    <w:p w14:paraId="46115DC5" w14:textId="77777777" w:rsidR="0069598A" w:rsidRPr="00750E51" w:rsidRDefault="0069598A" w:rsidP="0069598A">
      <w:pPr>
        <w:ind w:left="709"/>
        <w:rPr>
          <w:sz w:val="22"/>
          <w:szCs w:val="22"/>
        </w:rPr>
      </w:pPr>
    </w:p>
    <w:p w14:paraId="23471D3E" w14:textId="77777777" w:rsidR="0069598A"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5D055BDF" w14:textId="77777777" w:rsidR="00682FB5" w:rsidRPr="00750E51" w:rsidRDefault="00682FB5" w:rsidP="0069598A">
      <w:pPr>
        <w:ind w:left="709"/>
        <w:rPr>
          <w:sz w:val="22"/>
          <w:szCs w:val="22"/>
        </w:rPr>
      </w:pPr>
    </w:p>
    <w:p w14:paraId="7A39A2B8"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31A26C34" w14:textId="77777777" w:rsidR="00682FB5" w:rsidRPr="00750E51" w:rsidRDefault="00682FB5" w:rsidP="0069598A">
      <w:pPr>
        <w:ind w:left="709"/>
        <w:rPr>
          <w:sz w:val="22"/>
          <w:szCs w:val="22"/>
        </w:rPr>
      </w:pP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3410C9A0" w14:textId="77777777" w:rsidR="0069598A" w:rsidRPr="00107755" w:rsidRDefault="0069598A" w:rsidP="002E4E38">
      <w:pPr>
        <w:numPr>
          <w:ilvl w:val="6"/>
          <w:numId w:val="41"/>
        </w:numPr>
        <w:spacing w:before="480"/>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1DF944F6"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37BC403"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inny rodzaj</w:t>
      </w:r>
    </w:p>
    <w:p w14:paraId="5F8183E4" w14:textId="77777777" w:rsidR="0069598A" w:rsidRPr="00794833" w:rsidRDefault="0069598A" w:rsidP="0069598A">
      <w:pPr>
        <w:ind w:left="709"/>
        <w:rPr>
          <w:color w:val="FF0000"/>
          <w:sz w:val="22"/>
          <w:szCs w:val="22"/>
        </w:rPr>
      </w:pPr>
    </w:p>
    <w:p w14:paraId="4FB7E415" w14:textId="77777777" w:rsidR="0069598A" w:rsidRPr="00682FB5" w:rsidRDefault="0069598A" w:rsidP="0069598A">
      <w:pPr>
        <w:ind w:left="709"/>
        <w:rPr>
          <w:color w:val="000000" w:themeColor="text1"/>
          <w:sz w:val="22"/>
          <w:szCs w:val="22"/>
        </w:rPr>
      </w:pPr>
    </w:p>
    <w:p w14:paraId="474D6AF4" w14:textId="059CB0D2" w:rsidR="0069598A" w:rsidRPr="00682FB5" w:rsidRDefault="0069598A" w:rsidP="00682FB5">
      <w:pPr>
        <w:numPr>
          <w:ilvl w:val="6"/>
          <w:numId w:val="41"/>
        </w:numPr>
        <w:ind w:left="709" w:hanging="425"/>
        <w:jc w:val="both"/>
        <w:rPr>
          <w:i/>
          <w:color w:val="000000" w:themeColor="text1"/>
          <w:sz w:val="22"/>
          <w:szCs w:val="22"/>
        </w:rPr>
      </w:pPr>
      <w:r w:rsidRPr="00682FB5">
        <w:rPr>
          <w:b/>
          <w:color w:val="000000" w:themeColor="text1"/>
          <w:sz w:val="22"/>
          <w:szCs w:val="22"/>
        </w:rPr>
        <w:t xml:space="preserve">Oświadczam, </w:t>
      </w:r>
      <w:r w:rsidRPr="00682FB5">
        <w:rPr>
          <w:color w:val="000000" w:themeColor="text1"/>
          <w:sz w:val="22"/>
          <w:szCs w:val="22"/>
        </w:rPr>
        <w:t xml:space="preserve">że wyrób oferowany jako równoważny spełnia wymagania określone przez Zamawiającego w </w:t>
      </w:r>
      <w:r w:rsidRPr="00682FB5">
        <w:rPr>
          <w:b/>
          <w:color w:val="000000" w:themeColor="text1"/>
          <w:sz w:val="22"/>
          <w:szCs w:val="22"/>
        </w:rPr>
        <w:t>Załączniku Nr 1</w:t>
      </w:r>
      <w:r w:rsidRPr="00682FB5">
        <w:rPr>
          <w:color w:val="000000" w:themeColor="text1"/>
          <w:sz w:val="22"/>
          <w:szCs w:val="22"/>
        </w:rPr>
        <w:t xml:space="preserve"> do SWZ – dotyczy</w:t>
      </w:r>
      <w:r w:rsidR="00A622B7" w:rsidRPr="00682FB5">
        <w:rPr>
          <w:color w:val="000000" w:themeColor="text1"/>
          <w:sz w:val="22"/>
          <w:szCs w:val="22"/>
        </w:rPr>
        <w:t xml:space="preserve"> </w:t>
      </w:r>
      <w:r w:rsidRPr="00682FB5">
        <w:rPr>
          <w:color w:val="000000" w:themeColor="text1"/>
          <w:sz w:val="22"/>
          <w:szCs w:val="22"/>
        </w:rPr>
        <w:t>/ nie dotyczy (</w:t>
      </w:r>
      <w:r w:rsidR="00A622B7" w:rsidRPr="00682FB5">
        <w:rPr>
          <w:color w:val="000000" w:themeColor="text1"/>
          <w:sz w:val="22"/>
          <w:szCs w:val="22"/>
        </w:rPr>
        <w:t>niewłaściwe</w:t>
      </w:r>
      <w:r w:rsidRPr="00682FB5">
        <w:rPr>
          <w:color w:val="000000" w:themeColor="text1"/>
          <w:sz w:val="22"/>
          <w:szCs w:val="22"/>
        </w:rPr>
        <w:t xml:space="preserve"> skreślić) –</w:t>
      </w:r>
    </w:p>
    <w:p w14:paraId="000CF639" w14:textId="59C7B3AB" w:rsidR="00BD3486" w:rsidRPr="000B2254" w:rsidRDefault="0069598A" w:rsidP="00BD3486">
      <w:pPr>
        <w:jc w:val="right"/>
        <w:rPr>
          <w:b/>
          <w:bCs/>
          <w:sz w:val="22"/>
          <w:szCs w:val="22"/>
        </w:rPr>
      </w:pPr>
      <w:r w:rsidRPr="00750E51">
        <w:rPr>
          <w:b/>
          <w:bCs/>
          <w:sz w:val="22"/>
          <w:szCs w:val="22"/>
        </w:rPr>
        <w:br w:type="page"/>
      </w:r>
    </w:p>
    <w:p w14:paraId="06C75C5B" w14:textId="053A99F1" w:rsidR="0069598A" w:rsidRPr="000B2254" w:rsidRDefault="0069598A" w:rsidP="0069598A">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r</w:t>
      </w:r>
      <w:r w:rsidR="00BD3486">
        <w:rPr>
          <w:b/>
          <w:bCs/>
          <w:sz w:val="22"/>
          <w:szCs w:val="22"/>
        </w:rPr>
        <w:t xml:space="preserve"> 4</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pPr>
        <w:numPr>
          <w:ilvl w:val="0"/>
          <w:numId w:val="42"/>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0" w:name="_Hlk86214246"/>
      <w:r w:rsidRPr="004B67F2">
        <w:rPr>
          <w:bCs/>
          <w:iCs/>
          <w:sz w:val="22"/>
          <w:szCs w:val="22"/>
        </w:rPr>
        <w:t xml:space="preserve">Dz. U. z </w:t>
      </w:r>
      <w:r w:rsidR="00004EB2">
        <w:rPr>
          <w:sz w:val="22"/>
          <w:szCs w:val="22"/>
        </w:rPr>
        <w:t>2023r. poz. 1689</w:t>
      </w:r>
      <w:bookmarkEnd w:id="30"/>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pPr>
        <w:numPr>
          <w:ilvl w:val="0"/>
          <w:numId w:val="42"/>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752C33">
        <w:tc>
          <w:tcPr>
            <w:tcW w:w="959" w:type="dxa"/>
            <w:vAlign w:val="center"/>
          </w:tcPr>
          <w:p w14:paraId="72F63D3D" w14:textId="77777777" w:rsidR="0069598A" w:rsidRPr="00827930" w:rsidRDefault="0069598A" w:rsidP="00752C33">
            <w:pPr>
              <w:jc w:val="center"/>
            </w:pPr>
            <w:r w:rsidRPr="00827930">
              <w:t>Lp.</w:t>
            </w:r>
          </w:p>
        </w:tc>
        <w:tc>
          <w:tcPr>
            <w:tcW w:w="8251" w:type="dxa"/>
            <w:vAlign w:val="center"/>
          </w:tcPr>
          <w:p w14:paraId="6B98377B" w14:textId="77777777" w:rsidR="0069598A" w:rsidRPr="00827930" w:rsidRDefault="0069598A" w:rsidP="00752C33">
            <w:pPr>
              <w:jc w:val="center"/>
            </w:pPr>
            <w:r w:rsidRPr="00827930">
              <w:t>Nazwa podmiotu, adres</w:t>
            </w:r>
          </w:p>
        </w:tc>
      </w:tr>
      <w:tr w:rsidR="0069598A" w:rsidRPr="00827930" w14:paraId="3308F4F9" w14:textId="77777777" w:rsidTr="00752C33">
        <w:trPr>
          <w:trHeight w:val="463"/>
        </w:trPr>
        <w:tc>
          <w:tcPr>
            <w:tcW w:w="959" w:type="dxa"/>
          </w:tcPr>
          <w:p w14:paraId="029C0BC5" w14:textId="77777777" w:rsidR="0069598A" w:rsidRPr="00827930" w:rsidRDefault="0069598A" w:rsidP="00752C33">
            <w:pPr>
              <w:jc w:val="both"/>
              <w:rPr>
                <w:sz w:val="24"/>
                <w:szCs w:val="24"/>
              </w:rPr>
            </w:pPr>
          </w:p>
        </w:tc>
        <w:tc>
          <w:tcPr>
            <w:tcW w:w="8251" w:type="dxa"/>
          </w:tcPr>
          <w:p w14:paraId="377C34F9" w14:textId="77777777" w:rsidR="0069598A" w:rsidRPr="00827930" w:rsidRDefault="0069598A" w:rsidP="00752C33">
            <w:pPr>
              <w:jc w:val="both"/>
              <w:rPr>
                <w:sz w:val="24"/>
                <w:szCs w:val="24"/>
              </w:rPr>
            </w:pPr>
          </w:p>
        </w:tc>
      </w:tr>
      <w:tr w:rsidR="0069598A" w:rsidRPr="00827930" w14:paraId="24D8FB23" w14:textId="77777777" w:rsidTr="00752C33">
        <w:trPr>
          <w:trHeight w:val="463"/>
        </w:trPr>
        <w:tc>
          <w:tcPr>
            <w:tcW w:w="959" w:type="dxa"/>
          </w:tcPr>
          <w:p w14:paraId="79AACDFE" w14:textId="77777777" w:rsidR="0069598A" w:rsidRPr="00827930" w:rsidRDefault="0069598A" w:rsidP="00752C33">
            <w:pPr>
              <w:jc w:val="both"/>
              <w:rPr>
                <w:sz w:val="24"/>
                <w:szCs w:val="24"/>
              </w:rPr>
            </w:pPr>
          </w:p>
        </w:tc>
        <w:tc>
          <w:tcPr>
            <w:tcW w:w="8251" w:type="dxa"/>
          </w:tcPr>
          <w:p w14:paraId="28AD8BCD" w14:textId="77777777" w:rsidR="0069598A" w:rsidRPr="00827930" w:rsidRDefault="0069598A" w:rsidP="00752C33">
            <w:pPr>
              <w:jc w:val="both"/>
              <w:rPr>
                <w:sz w:val="24"/>
                <w:szCs w:val="24"/>
              </w:rPr>
            </w:pPr>
          </w:p>
        </w:tc>
      </w:tr>
      <w:tr w:rsidR="0069598A" w:rsidRPr="00827930" w14:paraId="58A45625" w14:textId="77777777" w:rsidTr="00752C33">
        <w:trPr>
          <w:trHeight w:val="463"/>
        </w:trPr>
        <w:tc>
          <w:tcPr>
            <w:tcW w:w="959" w:type="dxa"/>
          </w:tcPr>
          <w:p w14:paraId="33272204" w14:textId="77777777" w:rsidR="0069598A" w:rsidRPr="00827930" w:rsidRDefault="0069598A" w:rsidP="00752C33">
            <w:pPr>
              <w:jc w:val="both"/>
              <w:rPr>
                <w:sz w:val="24"/>
                <w:szCs w:val="24"/>
              </w:rPr>
            </w:pPr>
          </w:p>
        </w:tc>
        <w:tc>
          <w:tcPr>
            <w:tcW w:w="8251" w:type="dxa"/>
          </w:tcPr>
          <w:p w14:paraId="7F50C50C" w14:textId="77777777" w:rsidR="0069598A" w:rsidRPr="00827930" w:rsidRDefault="0069598A" w:rsidP="00752C33">
            <w:pPr>
              <w:jc w:val="both"/>
              <w:rPr>
                <w:sz w:val="24"/>
                <w:szCs w:val="24"/>
              </w:rPr>
            </w:pPr>
          </w:p>
        </w:tc>
      </w:tr>
      <w:tr w:rsidR="0069598A" w:rsidRPr="00827930" w14:paraId="11A88B58" w14:textId="77777777" w:rsidTr="00752C33">
        <w:trPr>
          <w:trHeight w:val="463"/>
        </w:trPr>
        <w:tc>
          <w:tcPr>
            <w:tcW w:w="959" w:type="dxa"/>
          </w:tcPr>
          <w:p w14:paraId="33899BCA" w14:textId="77777777" w:rsidR="0069598A" w:rsidRPr="00827930" w:rsidRDefault="0069598A" w:rsidP="00752C33">
            <w:pPr>
              <w:jc w:val="both"/>
              <w:rPr>
                <w:sz w:val="24"/>
                <w:szCs w:val="24"/>
              </w:rPr>
            </w:pPr>
          </w:p>
        </w:tc>
        <w:tc>
          <w:tcPr>
            <w:tcW w:w="8251" w:type="dxa"/>
          </w:tcPr>
          <w:p w14:paraId="412A5FC3" w14:textId="77777777" w:rsidR="0069598A" w:rsidRPr="00827930" w:rsidRDefault="0069598A" w:rsidP="00752C33">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3D208ABC"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w:t>
      </w:r>
      <w:r w:rsidR="00BD3486">
        <w:rPr>
          <w:b/>
          <w:bCs/>
          <w:sz w:val="22"/>
          <w:szCs w:val="22"/>
        </w:rPr>
        <w:t>5</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04FDE055" w:rsidR="0069598A" w:rsidRPr="00553B00" w:rsidRDefault="0069598A" w:rsidP="0069598A">
      <w:pPr>
        <w:jc w:val="right"/>
        <w:rPr>
          <w:b/>
          <w:sz w:val="22"/>
          <w:szCs w:val="22"/>
        </w:rPr>
      </w:pPr>
      <w:r>
        <w:rPr>
          <w:i/>
          <w:iCs/>
        </w:rPr>
        <w:br w:type="page"/>
      </w:r>
      <w:bookmarkStart w:id="31" w:name="_Hlk101869923"/>
      <w:r w:rsidRPr="00553B00">
        <w:rPr>
          <w:b/>
          <w:sz w:val="22"/>
          <w:szCs w:val="22"/>
        </w:rPr>
        <w:lastRenderedPageBreak/>
        <w:t xml:space="preserve">Załącznik nr </w:t>
      </w:r>
      <w:r w:rsidR="00BD3486">
        <w:rPr>
          <w:b/>
          <w:sz w:val="22"/>
          <w:szCs w:val="22"/>
        </w:rPr>
        <w:t xml:space="preserve">6 </w:t>
      </w:r>
      <w:r w:rsidRPr="00553B00">
        <w:rPr>
          <w:b/>
          <w:sz w:val="22"/>
          <w:szCs w:val="22"/>
        </w:rPr>
        <w:t>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53ABE131"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 xml:space="preserve">który jest wymieniony w wykazach określonych w rozporządzeniu Rady (WE) nr 765/2006 </w:t>
      </w:r>
      <w:r w:rsidR="00142984">
        <w:rPr>
          <w:bCs/>
          <w:sz w:val="22"/>
          <w:szCs w:val="22"/>
        </w:rPr>
        <w:br/>
      </w:r>
      <w:r w:rsidRPr="00553B00">
        <w:rPr>
          <w:bCs/>
          <w:sz w:val="22"/>
          <w:szCs w:val="22"/>
        </w:rPr>
        <w:t xml:space="preserve">z dnia 18 maja 2006 r. dotyczącego środków ograniczających w związku z sytuacją na Białorusi </w:t>
      </w:r>
      <w:r w:rsidR="00142984">
        <w:rPr>
          <w:bCs/>
          <w:sz w:val="22"/>
          <w:szCs w:val="22"/>
        </w:rPr>
        <w:br/>
      </w:r>
      <w:r w:rsidRPr="00553B00">
        <w:rPr>
          <w:bCs/>
          <w:sz w:val="22"/>
          <w:szCs w:val="22"/>
        </w:rPr>
        <w:t>i udziałem Białorusi w agresji Rosji wobec Ukrainy (Dz.</w:t>
      </w:r>
      <w:r w:rsidR="00142984">
        <w:rPr>
          <w:bCs/>
          <w:sz w:val="22"/>
          <w:szCs w:val="22"/>
        </w:rPr>
        <w:t xml:space="preserve"> </w:t>
      </w:r>
      <w:r w:rsidRPr="00553B00">
        <w:rPr>
          <w:bCs/>
          <w:sz w:val="22"/>
          <w:szCs w:val="22"/>
        </w:rPr>
        <w:t xml:space="preserve">Urz. UE L 134 z 20.05.2006, str. 1 </w:t>
      </w:r>
      <w:r w:rsidR="00142984">
        <w:rPr>
          <w:bCs/>
          <w:sz w:val="22"/>
          <w:szCs w:val="22"/>
        </w:rPr>
        <w:br/>
      </w:r>
      <w:r w:rsidRPr="00553B00">
        <w:rPr>
          <w:bCs/>
          <w:sz w:val="22"/>
          <w:szCs w:val="22"/>
        </w:rPr>
        <w:t xml:space="preserve">z </w:t>
      </w:r>
      <w:proofErr w:type="spellStart"/>
      <w:r w:rsidRPr="00553B00">
        <w:rPr>
          <w:bCs/>
          <w:sz w:val="22"/>
          <w:szCs w:val="22"/>
        </w:rPr>
        <w:t>późn</w:t>
      </w:r>
      <w:proofErr w:type="spellEnd"/>
      <w:r w:rsidRPr="00553B00">
        <w:rPr>
          <w:bCs/>
          <w:sz w:val="22"/>
          <w:szCs w:val="22"/>
        </w:rPr>
        <w:t xml:space="preserve">. zm.) zwanego dalej ,,rozporządzeniem 765/2006”, lub rozporządzeniu Rady (UE) </w:t>
      </w:r>
      <w:r w:rsidR="00142984">
        <w:rPr>
          <w:bCs/>
          <w:sz w:val="22"/>
          <w:szCs w:val="22"/>
        </w:rPr>
        <w:br/>
      </w:r>
      <w:r w:rsidRPr="00553B00">
        <w:rPr>
          <w:bCs/>
          <w:sz w:val="22"/>
          <w:szCs w:val="22"/>
        </w:rPr>
        <w:t>nr 269/2014 z dnia 17 marca 2014 r. w sprawie środków ograniczających w odniesieniu do działań podważających integralność terytorialną, suwerenność i niezależność Ukrainy lub im zagrażających (Dz.</w:t>
      </w:r>
      <w:r w:rsidR="00142984">
        <w:rPr>
          <w:bCs/>
          <w:sz w:val="22"/>
          <w:szCs w:val="22"/>
        </w:rPr>
        <w:t xml:space="preserve"> </w:t>
      </w:r>
      <w:r w:rsidRPr="00553B00">
        <w:rPr>
          <w:bCs/>
          <w:sz w:val="22"/>
          <w:szCs w:val="22"/>
        </w:rPr>
        <w:t xml:space="preserve">Urz. UE L 78 z 17.03.2014, str. 6, z </w:t>
      </w:r>
      <w:proofErr w:type="spellStart"/>
      <w:r w:rsidRPr="00553B00">
        <w:rPr>
          <w:bCs/>
          <w:sz w:val="22"/>
          <w:szCs w:val="22"/>
        </w:rPr>
        <w:t>późn</w:t>
      </w:r>
      <w:proofErr w:type="spellEnd"/>
      <w:r w:rsidRPr="00553B00">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w:t>
      </w:r>
      <w:r w:rsidR="00142984">
        <w:rPr>
          <w:bCs/>
          <w:sz w:val="22"/>
          <w:szCs w:val="22"/>
        </w:rPr>
        <w:t xml:space="preserve"> </w:t>
      </w:r>
      <w:r w:rsidRPr="00553B00">
        <w:rPr>
          <w:bCs/>
          <w:sz w:val="22"/>
          <w:szCs w:val="22"/>
        </w:rPr>
        <w:t xml:space="preserve">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32FE217D"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 xml:space="preserve">którego beneficjentem rzeczywistym w rozumieniu ustawy z dnia 1 marca 2018 r. </w:t>
      </w:r>
      <w:r w:rsidR="00142984">
        <w:rPr>
          <w:bCs/>
          <w:sz w:val="22"/>
          <w:szCs w:val="22"/>
        </w:rPr>
        <w:br/>
      </w:r>
      <w:r w:rsidRPr="00553B00">
        <w:rPr>
          <w:bCs/>
          <w:sz w:val="22"/>
          <w:szCs w:val="22"/>
        </w:rPr>
        <w:t xml:space="preserve">o przeciwdziałaniu praniu pieniędzy oraz finansowaniu terroryzmu (Dz. U. z 2022r. poz. 593 </w:t>
      </w:r>
      <w:r w:rsidR="00142984">
        <w:rPr>
          <w:bCs/>
          <w:sz w:val="22"/>
          <w:szCs w:val="22"/>
        </w:rPr>
        <w:br/>
      </w:r>
      <w:r w:rsidRPr="00553B00">
        <w:rPr>
          <w:bCs/>
          <w:sz w:val="22"/>
          <w:szCs w:val="22"/>
        </w:rPr>
        <w:t xml:space="preserve">i 655) jest osoba wymieniona w wykazach określonych w rozporządzeniu 765/2006 </w:t>
      </w:r>
      <w:r w:rsidR="00142984">
        <w:rPr>
          <w:bCs/>
          <w:sz w:val="22"/>
          <w:szCs w:val="22"/>
        </w:rPr>
        <w:br/>
      </w:r>
      <w:r w:rsidRPr="00553B00">
        <w:rPr>
          <w:bCs/>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3EAEF18"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w:t>
      </w:r>
      <w:r w:rsidR="00142984">
        <w:rPr>
          <w:bCs/>
          <w:sz w:val="22"/>
          <w:szCs w:val="22"/>
        </w:rPr>
        <w:t>:</w:t>
      </w:r>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5A577DA5" w:rsidR="0069598A" w:rsidRPr="00553B00" w:rsidRDefault="0069598A" w:rsidP="0069598A">
      <w:pPr>
        <w:ind w:left="567" w:hanging="141"/>
        <w:jc w:val="both"/>
        <w:rPr>
          <w:bCs/>
          <w:sz w:val="22"/>
          <w:szCs w:val="22"/>
        </w:rPr>
      </w:pPr>
      <w:r w:rsidRPr="00553B00">
        <w:rPr>
          <w:bCs/>
          <w:sz w:val="22"/>
          <w:szCs w:val="22"/>
        </w:rPr>
        <w:t xml:space="preserve">- obywateli rosyjskich lub osób fizycznych lub prawnych, podmiotów lub organów z siedzibą </w:t>
      </w:r>
      <w:r w:rsidR="00142984">
        <w:rPr>
          <w:bCs/>
          <w:sz w:val="22"/>
          <w:szCs w:val="22"/>
        </w:rPr>
        <w:br/>
      </w:r>
      <w:r w:rsidRPr="00553B00">
        <w:rPr>
          <w:bCs/>
          <w:sz w:val="22"/>
          <w:szCs w:val="22"/>
        </w:rPr>
        <w:t>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1"/>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35F48A7A"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sidR="00BD3486">
        <w:rPr>
          <w:b/>
          <w:bCs/>
          <w:sz w:val="22"/>
          <w:szCs w:val="22"/>
        </w:rPr>
        <w:t>7</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142984" w:rsidRDefault="0069598A" w:rsidP="0069598A">
      <w:pPr>
        <w:jc w:val="both"/>
        <w:rPr>
          <w:sz w:val="22"/>
          <w:szCs w:val="22"/>
        </w:rPr>
      </w:pPr>
    </w:p>
    <w:p w14:paraId="4765D909" w14:textId="4CF5AEFC" w:rsidR="00077E9C" w:rsidRPr="00142984" w:rsidRDefault="00077E9C" w:rsidP="00077E9C">
      <w:pPr>
        <w:pStyle w:val="Zwykytekst"/>
        <w:jc w:val="both"/>
        <w:rPr>
          <w:rFonts w:ascii="Times New Roman" w:hAnsi="Times New Roman"/>
          <w:sz w:val="22"/>
          <w:szCs w:val="22"/>
        </w:rPr>
      </w:pPr>
      <w:r w:rsidRPr="00142984">
        <w:rPr>
          <w:rFonts w:ascii="Times New Roman" w:hAnsi="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142984">
        <w:rPr>
          <w:rFonts w:ascii="Times New Roman" w:hAnsi="Times New Roman"/>
          <w:sz w:val="22"/>
          <w:szCs w:val="22"/>
        </w:rPr>
        <w:br/>
      </w:r>
      <w:r w:rsidRPr="00142984">
        <w:rPr>
          <w:rFonts w:ascii="Times New Roman" w:hAnsi="Times New Roman"/>
          <w:sz w:val="22"/>
          <w:szCs w:val="22"/>
        </w:rPr>
        <w:t>i w formie za pośrednictwem poczty elektronicznej.</w:t>
      </w:r>
    </w:p>
    <w:p w14:paraId="7F2CC2FE" w14:textId="77777777" w:rsidR="006B1CC8" w:rsidRPr="00142984" w:rsidRDefault="00077E9C" w:rsidP="006B1CC8">
      <w:pPr>
        <w:pStyle w:val="Zwykytekst"/>
        <w:jc w:val="both"/>
        <w:rPr>
          <w:rFonts w:ascii="Times New Roman" w:hAnsi="Times New Roman"/>
          <w:sz w:val="22"/>
          <w:szCs w:val="22"/>
        </w:rPr>
      </w:pPr>
      <w:r w:rsidRPr="00142984">
        <w:rPr>
          <w:rFonts w:ascii="Times New Roman" w:hAnsi="Times New Roman"/>
          <w:sz w:val="22"/>
          <w:szCs w:val="22"/>
        </w:rPr>
        <w:t>Strony przyjmują jako datę jej zawarcia - datę złożenia ostatniego podpisu.</w:t>
      </w:r>
      <w:r w:rsidR="006B1CC8" w:rsidRPr="00142984">
        <w:rPr>
          <w:rFonts w:ascii="Times New Roman" w:hAnsi="Times New Roman"/>
          <w:sz w:val="22"/>
          <w:szCs w:val="22"/>
        </w:rPr>
        <w:t xml:space="preserve"> </w:t>
      </w:r>
    </w:p>
    <w:p w14:paraId="29441260" w14:textId="73419915" w:rsidR="00077E9C" w:rsidRPr="00142984" w:rsidRDefault="006B1CC8" w:rsidP="006B1CC8">
      <w:pPr>
        <w:pStyle w:val="Zwykytekst"/>
        <w:jc w:val="both"/>
        <w:rPr>
          <w:rFonts w:ascii="Times New Roman" w:hAnsi="Times New Roman"/>
          <w:sz w:val="22"/>
          <w:szCs w:val="22"/>
        </w:rPr>
      </w:pPr>
      <w:r w:rsidRPr="00142984">
        <w:rPr>
          <w:rFonts w:ascii="Times New Roman" w:hAnsi="Times New Roman"/>
          <w:sz w:val="22"/>
          <w:szCs w:val="22"/>
        </w:rPr>
        <w:t>Umowa została zawarta pomiędzy:</w:t>
      </w:r>
    </w:p>
    <w:p w14:paraId="3381BA21" w14:textId="77777777" w:rsidR="00077E9C" w:rsidRPr="00142984" w:rsidRDefault="00077E9C" w:rsidP="00077E9C">
      <w:pPr>
        <w:jc w:val="both"/>
        <w:rPr>
          <w:i/>
          <w:iCs/>
          <w:sz w:val="22"/>
          <w:szCs w:val="22"/>
        </w:rPr>
      </w:pPr>
      <w:r w:rsidRPr="00142984">
        <w:rPr>
          <w:i/>
          <w:iCs/>
          <w:sz w:val="22"/>
          <w:szCs w:val="22"/>
        </w:rPr>
        <w:t>(w przypadku wersji elektronicznej)</w:t>
      </w:r>
    </w:p>
    <w:p w14:paraId="12CE41E2" w14:textId="77777777" w:rsidR="00077E9C" w:rsidRPr="00142984" w:rsidRDefault="00077E9C" w:rsidP="00077E9C">
      <w:pPr>
        <w:jc w:val="both"/>
        <w:rPr>
          <w:b/>
          <w:bCs/>
          <w:sz w:val="22"/>
          <w:szCs w:val="22"/>
        </w:rPr>
      </w:pPr>
    </w:p>
    <w:p w14:paraId="0DC22FEE" w14:textId="77777777" w:rsidR="00077E9C" w:rsidRPr="00142984" w:rsidRDefault="00077E9C" w:rsidP="00077E9C">
      <w:pPr>
        <w:jc w:val="both"/>
        <w:rPr>
          <w:sz w:val="22"/>
          <w:szCs w:val="22"/>
        </w:rPr>
      </w:pPr>
      <w:r w:rsidRPr="00142984">
        <w:rPr>
          <w:sz w:val="22"/>
          <w:szCs w:val="22"/>
        </w:rPr>
        <w:t>lub</w:t>
      </w:r>
    </w:p>
    <w:p w14:paraId="6DB5731B" w14:textId="77777777" w:rsidR="00077E9C" w:rsidRPr="00142984" w:rsidRDefault="00077E9C" w:rsidP="00077E9C">
      <w:pPr>
        <w:jc w:val="both"/>
        <w:rPr>
          <w:b/>
          <w:bCs/>
          <w:sz w:val="22"/>
          <w:szCs w:val="22"/>
        </w:rPr>
      </w:pPr>
    </w:p>
    <w:p w14:paraId="650DD51B" w14:textId="4ECA02CD" w:rsidR="00077E9C" w:rsidRPr="00142984" w:rsidRDefault="00077E9C" w:rsidP="00077E9C">
      <w:pPr>
        <w:jc w:val="both"/>
        <w:rPr>
          <w:sz w:val="22"/>
          <w:szCs w:val="22"/>
        </w:rPr>
      </w:pPr>
      <w:bookmarkStart w:id="32" w:name="_Hlk140147396"/>
      <w:r w:rsidRPr="00142984">
        <w:rPr>
          <w:sz w:val="22"/>
          <w:szCs w:val="22"/>
        </w:rPr>
        <w:t>Umowa została zawarta w dniu ……….  w ……………….</w:t>
      </w:r>
      <w:r w:rsidR="00673834" w:rsidRPr="00142984">
        <w:rPr>
          <w:sz w:val="22"/>
          <w:szCs w:val="22"/>
        </w:rPr>
        <w:t xml:space="preserve"> pomiędzy:</w:t>
      </w:r>
      <w:bookmarkEnd w:id="32"/>
    </w:p>
    <w:p w14:paraId="5EB56837" w14:textId="77777777" w:rsidR="00077E9C" w:rsidRPr="00142984" w:rsidRDefault="00077E9C" w:rsidP="00077E9C">
      <w:pPr>
        <w:jc w:val="both"/>
        <w:rPr>
          <w:i/>
          <w:iCs/>
          <w:sz w:val="22"/>
          <w:szCs w:val="22"/>
        </w:rPr>
      </w:pPr>
      <w:r w:rsidRPr="00142984">
        <w:rPr>
          <w:i/>
          <w:iCs/>
          <w:sz w:val="22"/>
          <w:szCs w:val="22"/>
        </w:rPr>
        <w:t>(w przypadku wersji papierowej)</w:t>
      </w:r>
    </w:p>
    <w:p w14:paraId="16987916" w14:textId="77777777" w:rsidR="0069598A" w:rsidRPr="00142984" w:rsidRDefault="0069598A" w:rsidP="0069598A">
      <w:pPr>
        <w:jc w:val="both"/>
        <w:rPr>
          <w:sz w:val="22"/>
          <w:szCs w:val="22"/>
        </w:rPr>
      </w:pPr>
    </w:p>
    <w:p w14:paraId="7269ED59" w14:textId="1F08DB92" w:rsidR="0069598A" w:rsidRPr="00142984" w:rsidRDefault="0069598A" w:rsidP="0069598A">
      <w:pPr>
        <w:jc w:val="both"/>
        <w:rPr>
          <w:sz w:val="22"/>
          <w:szCs w:val="22"/>
        </w:rPr>
      </w:pPr>
      <w:bookmarkStart w:id="33" w:name="_Hlk137626329"/>
      <w:r w:rsidRPr="00142984">
        <w:rPr>
          <w:b/>
          <w:sz w:val="22"/>
          <w:szCs w:val="22"/>
        </w:rPr>
        <w:t>Polską Grupą Górniczą S.A. z siedzibą w Katowicach</w:t>
      </w:r>
      <w:r w:rsidRPr="00142984">
        <w:rPr>
          <w:sz w:val="22"/>
          <w:szCs w:val="22"/>
        </w:rPr>
        <w:t xml:space="preserve"> przy ulicy Powstańców 30</w:t>
      </w:r>
      <w:r w:rsidRPr="00142984">
        <w:rPr>
          <w:bCs/>
          <w:sz w:val="22"/>
          <w:szCs w:val="22"/>
        </w:rPr>
        <w:t xml:space="preserve">, kod pocztowy 40-039, </w:t>
      </w:r>
      <w:r w:rsidRPr="00142984">
        <w:rPr>
          <w:sz w:val="22"/>
          <w:szCs w:val="22"/>
        </w:rPr>
        <w:t xml:space="preserve">zarejestrowaną w Sądzie Rejonowym Katowice-Wschód w Katowicach, Wydział VIII Gospodarczy, nr KRS 0000709363, REGON 360615984, wysokość kapitału zakładowego całkowicie wpłaconego 3 916 718 </w:t>
      </w:r>
      <w:r w:rsidR="00142984">
        <w:rPr>
          <w:sz w:val="22"/>
          <w:szCs w:val="22"/>
        </w:rPr>
        <w:t>8</w:t>
      </w:r>
      <w:r w:rsidRPr="00142984">
        <w:rPr>
          <w:sz w:val="22"/>
          <w:szCs w:val="22"/>
        </w:rPr>
        <w:t xml:space="preserve">00,00 zł, zwaną w treści umowy </w:t>
      </w:r>
      <w:r w:rsidRPr="00142984">
        <w:rPr>
          <w:b/>
          <w:sz w:val="22"/>
          <w:szCs w:val="22"/>
        </w:rPr>
        <w:t>„ZAMAWIAJĄCYM”</w:t>
      </w:r>
      <w:r w:rsidRPr="00142984">
        <w:rPr>
          <w:sz w:val="22"/>
          <w:szCs w:val="22"/>
        </w:rPr>
        <w:t xml:space="preserve">, </w:t>
      </w:r>
      <w:r w:rsidR="007A558F" w:rsidRPr="00142984">
        <w:rPr>
          <w:sz w:val="22"/>
          <w:szCs w:val="22"/>
        </w:rPr>
        <w:t>reprezentowan</w:t>
      </w:r>
      <w:r w:rsidR="00CF51D5" w:rsidRPr="00142984">
        <w:rPr>
          <w:sz w:val="22"/>
          <w:szCs w:val="22"/>
        </w:rPr>
        <w:t>ą</w:t>
      </w:r>
      <w:r w:rsidR="007A558F" w:rsidRPr="00142984">
        <w:rPr>
          <w:sz w:val="22"/>
          <w:szCs w:val="22"/>
        </w:rPr>
        <w:t xml:space="preserve"> przez osoby umocowane.</w:t>
      </w:r>
    </w:p>
    <w:p w14:paraId="3ED5DE8D" w14:textId="77777777" w:rsidR="0069598A" w:rsidRPr="00142984" w:rsidRDefault="0069598A" w:rsidP="0069598A">
      <w:pPr>
        <w:jc w:val="center"/>
        <w:rPr>
          <w:sz w:val="22"/>
          <w:szCs w:val="22"/>
        </w:rPr>
      </w:pPr>
    </w:p>
    <w:p w14:paraId="3F5CF66C" w14:textId="77777777" w:rsidR="00FE62B6" w:rsidRPr="00142984" w:rsidRDefault="00FE62B6" w:rsidP="0069598A">
      <w:pPr>
        <w:jc w:val="center"/>
        <w:rPr>
          <w:sz w:val="22"/>
          <w:szCs w:val="22"/>
        </w:rPr>
      </w:pPr>
    </w:p>
    <w:p w14:paraId="0EC07A77" w14:textId="77777777" w:rsidR="00090D8E" w:rsidRPr="00142984" w:rsidRDefault="00090D8E" w:rsidP="00090D8E">
      <w:pPr>
        <w:jc w:val="both"/>
        <w:rPr>
          <w:i/>
          <w:iCs/>
          <w:sz w:val="22"/>
          <w:szCs w:val="22"/>
        </w:rPr>
      </w:pPr>
      <w:r w:rsidRPr="00142984">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142984" w14:paraId="3EE71C88" w14:textId="77777777" w:rsidTr="00752C33">
        <w:trPr>
          <w:trHeight w:val="20"/>
        </w:trPr>
        <w:tc>
          <w:tcPr>
            <w:tcW w:w="5000" w:type="pct"/>
            <w:gridSpan w:val="4"/>
            <w:shd w:val="clear" w:color="auto" w:fill="F2F2F2" w:themeFill="background1" w:themeFillShade="F2"/>
            <w:vAlign w:val="center"/>
          </w:tcPr>
          <w:p w14:paraId="4D04741B" w14:textId="77777777" w:rsidR="00090D8E" w:rsidRPr="00142984" w:rsidRDefault="00090D8E" w:rsidP="00752C33">
            <w:pPr>
              <w:widowControl w:val="0"/>
              <w:tabs>
                <w:tab w:val="left" w:pos="284"/>
                <w:tab w:val="left" w:pos="851"/>
              </w:tabs>
              <w:ind w:left="284" w:hanging="284"/>
              <w:jc w:val="center"/>
              <w:rPr>
                <w:b/>
                <w:bCs/>
              </w:rPr>
            </w:pPr>
            <w:r w:rsidRPr="00142984">
              <w:rPr>
                <w:b/>
                <w:bCs/>
                <w:sz w:val="22"/>
                <w:szCs w:val="22"/>
              </w:rPr>
              <w:t>ZAMAWIAJĄCY</w:t>
            </w:r>
          </w:p>
        </w:tc>
      </w:tr>
      <w:tr w:rsidR="00090D8E" w:rsidRPr="00142984" w14:paraId="4DA60E8F" w14:textId="77777777" w:rsidTr="00752C33">
        <w:trPr>
          <w:trHeight w:val="557"/>
        </w:trPr>
        <w:tc>
          <w:tcPr>
            <w:tcW w:w="2498" w:type="pct"/>
            <w:gridSpan w:val="2"/>
            <w:vAlign w:val="center"/>
          </w:tcPr>
          <w:p w14:paraId="433E5663" w14:textId="77777777" w:rsidR="00090D8E" w:rsidRPr="00142984" w:rsidRDefault="00090D8E" w:rsidP="00752C33">
            <w:pPr>
              <w:widowControl w:val="0"/>
              <w:jc w:val="center"/>
              <w:rPr>
                <w:sz w:val="18"/>
                <w:szCs w:val="18"/>
              </w:rPr>
            </w:pPr>
          </w:p>
          <w:p w14:paraId="4984EAA8" w14:textId="77777777" w:rsidR="00090D8E" w:rsidRPr="00142984" w:rsidRDefault="00090D8E" w:rsidP="00752C33">
            <w:pPr>
              <w:widowControl w:val="0"/>
              <w:jc w:val="center"/>
              <w:rPr>
                <w:sz w:val="18"/>
                <w:szCs w:val="18"/>
              </w:rPr>
            </w:pPr>
          </w:p>
          <w:p w14:paraId="0B2B0EF1" w14:textId="77777777" w:rsidR="00090D8E" w:rsidRPr="00142984" w:rsidRDefault="00090D8E" w:rsidP="00752C33">
            <w:pPr>
              <w:widowControl w:val="0"/>
              <w:jc w:val="center"/>
              <w:rPr>
                <w:sz w:val="18"/>
                <w:szCs w:val="18"/>
              </w:rPr>
            </w:pPr>
          </w:p>
          <w:p w14:paraId="0DE8FA36" w14:textId="77777777" w:rsidR="00090D8E" w:rsidRPr="00142984" w:rsidRDefault="00090D8E" w:rsidP="00752C33">
            <w:pPr>
              <w:widowControl w:val="0"/>
              <w:jc w:val="center"/>
              <w:rPr>
                <w:sz w:val="18"/>
                <w:szCs w:val="18"/>
              </w:rPr>
            </w:pPr>
          </w:p>
          <w:p w14:paraId="3DD3A81C" w14:textId="77777777" w:rsidR="00090D8E" w:rsidRPr="00142984" w:rsidRDefault="00090D8E" w:rsidP="00752C33">
            <w:pPr>
              <w:widowControl w:val="0"/>
              <w:jc w:val="center"/>
              <w:rPr>
                <w:sz w:val="18"/>
                <w:szCs w:val="18"/>
              </w:rPr>
            </w:pPr>
          </w:p>
          <w:p w14:paraId="7BE50060" w14:textId="77777777" w:rsidR="00090D8E" w:rsidRPr="00142984" w:rsidRDefault="00090D8E" w:rsidP="00752C33">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142984" w:rsidRDefault="00090D8E" w:rsidP="00752C33">
            <w:pPr>
              <w:widowControl w:val="0"/>
              <w:jc w:val="center"/>
              <w:rPr>
                <w:sz w:val="18"/>
                <w:szCs w:val="18"/>
              </w:rPr>
            </w:pPr>
          </w:p>
          <w:p w14:paraId="5DA41AE0" w14:textId="77777777" w:rsidR="00090D8E" w:rsidRPr="00142984" w:rsidRDefault="00090D8E" w:rsidP="00752C33">
            <w:pPr>
              <w:widowControl w:val="0"/>
              <w:jc w:val="center"/>
              <w:rPr>
                <w:sz w:val="18"/>
                <w:szCs w:val="18"/>
              </w:rPr>
            </w:pPr>
          </w:p>
          <w:p w14:paraId="7BA7E288" w14:textId="77777777" w:rsidR="00090D8E" w:rsidRPr="00142984" w:rsidRDefault="00090D8E" w:rsidP="00752C33">
            <w:pPr>
              <w:widowControl w:val="0"/>
              <w:jc w:val="center"/>
              <w:rPr>
                <w:sz w:val="18"/>
                <w:szCs w:val="18"/>
              </w:rPr>
            </w:pPr>
          </w:p>
          <w:p w14:paraId="72AA6F78" w14:textId="77777777" w:rsidR="00090D8E" w:rsidRPr="00142984" w:rsidRDefault="00090D8E" w:rsidP="00752C33">
            <w:pPr>
              <w:widowControl w:val="0"/>
              <w:jc w:val="center"/>
              <w:rPr>
                <w:sz w:val="18"/>
                <w:szCs w:val="18"/>
              </w:rPr>
            </w:pPr>
          </w:p>
          <w:p w14:paraId="0F83365F" w14:textId="77777777" w:rsidR="00090D8E" w:rsidRPr="00142984" w:rsidRDefault="00090D8E" w:rsidP="00752C33">
            <w:pPr>
              <w:widowControl w:val="0"/>
              <w:jc w:val="center"/>
              <w:rPr>
                <w:sz w:val="18"/>
                <w:szCs w:val="18"/>
              </w:rPr>
            </w:pPr>
          </w:p>
          <w:p w14:paraId="37C9A404" w14:textId="77777777" w:rsidR="00090D8E" w:rsidRPr="00142984" w:rsidRDefault="00090D8E" w:rsidP="00752C33">
            <w:pPr>
              <w:widowControl w:val="0"/>
              <w:tabs>
                <w:tab w:val="left" w:pos="284"/>
                <w:tab w:val="left" w:pos="851"/>
              </w:tabs>
              <w:ind w:left="284" w:hanging="284"/>
              <w:jc w:val="center"/>
              <w:rPr>
                <w:b/>
                <w:bCs/>
              </w:rPr>
            </w:pPr>
          </w:p>
        </w:tc>
      </w:tr>
      <w:tr w:rsidR="00090D8E" w:rsidRPr="00142984" w14:paraId="78B1F724" w14:textId="77777777" w:rsidTr="00752C33">
        <w:trPr>
          <w:trHeight w:val="564"/>
        </w:trPr>
        <w:tc>
          <w:tcPr>
            <w:tcW w:w="1561" w:type="pct"/>
            <w:shd w:val="clear" w:color="auto" w:fill="F2F2F2" w:themeFill="background1" w:themeFillShade="F2"/>
            <w:vAlign w:val="center"/>
          </w:tcPr>
          <w:p w14:paraId="76896D5F" w14:textId="77777777" w:rsidR="00090D8E" w:rsidRPr="00142984" w:rsidRDefault="00090D8E" w:rsidP="00752C33">
            <w:pPr>
              <w:ind w:left="-108" w:right="-108"/>
              <w:jc w:val="center"/>
              <w:rPr>
                <w:sz w:val="18"/>
                <w:szCs w:val="18"/>
              </w:rPr>
            </w:pPr>
            <w:r w:rsidRPr="00142984">
              <w:rPr>
                <w:sz w:val="18"/>
                <w:szCs w:val="18"/>
              </w:rPr>
              <w:t>Sekretarz Komisji Przetargowej lub</w:t>
            </w:r>
          </w:p>
          <w:p w14:paraId="1135C528" w14:textId="77777777" w:rsidR="00090D8E" w:rsidRPr="00142984" w:rsidRDefault="00090D8E" w:rsidP="00752C33">
            <w:pPr>
              <w:widowControl w:val="0"/>
              <w:tabs>
                <w:tab w:val="left" w:pos="284"/>
                <w:tab w:val="left" w:pos="851"/>
              </w:tabs>
              <w:ind w:left="-108" w:right="-108"/>
              <w:jc w:val="center"/>
              <w:rPr>
                <w:b/>
                <w:bCs/>
                <w:sz w:val="18"/>
                <w:szCs w:val="18"/>
              </w:rPr>
            </w:pPr>
            <w:r w:rsidRPr="00142984">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142984" w:rsidRDefault="00090D8E" w:rsidP="00752C33">
            <w:pPr>
              <w:widowControl w:val="0"/>
              <w:ind w:left="-108" w:right="-108"/>
              <w:jc w:val="center"/>
              <w:rPr>
                <w:b/>
                <w:bCs/>
                <w:sz w:val="18"/>
                <w:szCs w:val="18"/>
              </w:rPr>
            </w:pPr>
            <w:r w:rsidRPr="00142984">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142984" w:rsidRDefault="00090D8E" w:rsidP="00752C33">
            <w:pPr>
              <w:widowControl w:val="0"/>
              <w:ind w:left="-108" w:right="-108"/>
              <w:jc w:val="center"/>
              <w:rPr>
                <w:b/>
                <w:bCs/>
                <w:sz w:val="18"/>
                <w:szCs w:val="18"/>
              </w:rPr>
            </w:pPr>
            <w:r w:rsidRPr="00142984">
              <w:rPr>
                <w:sz w:val="18"/>
                <w:szCs w:val="18"/>
              </w:rPr>
              <w:t>Radca Prawny</w:t>
            </w:r>
          </w:p>
        </w:tc>
      </w:tr>
      <w:tr w:rsidR="00090D8E" w:rsidRPr="00090D8E" w14:paraId="4BCCAAA3" w14:textId="77777777" w:rsidTr="00752C33">
        <w:trPr>
          <w:trHeight w:val="564"/>
        </w:trPr>
        <w:tc>
          <w:tcPr>
            <w:tcW w:w="1561" w:type="pct"/>
            <w:vAlign w:val="center"/>
          </w:tcPr>
          <w:p w14:paraId="5E631E08" w14:textId="77777777" w:rsidR="00090D8E" w:rsidRPr="00090D8E" w:rsidRDefault="00090D8E" w:rsidP="00752C33">
            <w:pPr>
              <w:widowControl w:val="0"/>
              <w:jc w:val="center"/>
              <w:rPr>
                <w:color w:val="FF0000"/>
                <w:sz w:val="18"/>
                <w:szCs w:val="18"/>
              </w:rPr>
            </w:pPr>
          </w:p>
          <w:p w14:paraId="1B83FFC9" w14:textId="77777777" w:rsidR="00090D8E" w:rsidRPr="00090D8E" w:rsidRDefault="00090D8E" w:rsidP="00752C33">
            <w:pPr>
              <w:widowControl w:val="0"/>
              <w:jc w:val="center"/>
              <w:rPr>
                <w:color w:val="FF0000"/>
                <w:sz w:val="18"/>
                <w:szCs w:val="18"/>
              </w:rPr>
            </w:pPr>
          </w:p>
          <w:p w14:paraId="31F8848F" w14:textId="77777777" w:rsidR="00090D8E" w:rsidRPr="00090D8E" w:rsidRDefault="00090D8E" w:rsidP="00752C33">
            <w:pPr>
              <w:widowControl w:val="0"/>
              <w:jc w:val="center"/>
              <w:rPr>
                <w:color w:val="FF0000"/>
                <w:sz w:val="18"/>
                <w:szCs w:val="18"/>
              </w:rPr>
            </w:pPr>
          </w:p>
          <w:p w14:paraId="260220D1" w14:textId="77777777" w:rsidR="00090D8E" w:rsidRPr="00090D8E" w:rsidRDefault="00090D8E" w:rsidP="00752C33">
            <w:pPr>
              <w:widowControl w:val="0"/>
              <w:jc w:val="center"/>
              <w:rPr>
                <w:color w:val="FF0000"/>
                <w:sz w:val="18"/>
                <w:szCs w:val="18"/>
              </w:rPr>
            </w:pPr>
          </w:p>
          <w:p w14:paraId="3AB1B49D" w14:textId="77777777" w:rsidR="00090D8E" w:rsidRPr="00090D8E" w:rsidRDefault="00090D8E" w:rsidP="00752C33">
            <w:pPr>
              <w:widowControl w:val="0"/>
              <w:jc w:val="center"/>
              <w:rPr>
                <w:color w:val="FF0000"/>
                <w:sz w:val="18"/>
                <w:szCs w:val="18"/>
              </w:rPr>
            </w:pPr>
          </w:p>
          <w:p w14:paraId="4E6AB7D6" w14:textId="77777777" w:rsidR="00090D8E" w:rsidRPr="00090D8E" w:rsidRDefault="00090D8E" w:rsidP="00752C33">
            <w:pPr>
              <w:ind w:left="22"/>
              <w:jc w:val="center"/>
              <w:rPr>
                <w:color w:val="FF0000"/>
                <w:sz w:val="18"/>
                <w:szCs w:val="18"/>
              </w:rPr>
            </w:pPr>
          </w:p>
        </w:tc>
        <w:tc>
          <w:tcPr>
            <w:tcW w:w="1643" w:type="pct"/>
            <w:gridSpan w:val="2"/>
            <w:vAlign w:val="center"/>
          </w:tcPr>
          <w:p w14:paraId="6F1B6D8C" w14:textId="77777777" w:rsidR="00090D8E" w:rsidRPr="00090D8E" w:rsidRDefault="00090D8E" w:rsidP="00752C33">
            <w:pPr>
              <w:widowControl w:val="0"/>
              <w:jc w:val="center"/>
              <w:rPr>
                <w:color w:val="FF0000"/>
                <w:sz w:val="18"/>
                <w:szCs w:val="18"/>
              </w:rPr>
            </w:pPr>
          </w:p>
          <w:p w14:paraId="0A4687C7" w14:textId="77777777" w:rsidR="00090D8E" w:rsidRPr="00090D8E" w:rsidRDefault="00090D8E" w:rsidP="00752C33">
            <w:pPr>
              <w:widowControl w:val="0"/>
              <w:jc w:val="center"/>
              <w:rPr>
                <w:color w:val="FF0000"/>
                <w:sz w:val="18"/>
                <w:szCs w:val="18"/>
              </w:rPr>
            </w:pPr>
          </w:p>
          <w:p w14:paraId="4ED390C5" w14:textId="77777777" w:rsidR="00090D8E" w:rsidRPr="00090D8E" w:rsidRDefault="00090D8E" w:rsidP="00752C33">
            <w:pPr>
              <w:widowControl w:val="0"/>
              <w:jc w:val="center"/>
              <w:rPr>
                <w:color w:val="FF0000"/>
                <w:sz w:val="18"/>
                <w:szCs w:val="18"/>
              </w:rPr>
            </w:pPr>
          </w:p>
          <w:p w14:paraId="2565A73D" w14:textId="77777777" w:rsidR="00090D8E" w:rsidRPr="00090D8E" w:rsidRDefault="00090D8E" w:rsidP="00752C33">
            <w:pPr>
              <w:widowControl w:val="0"/>
              <w:jc w:val="center"/>
              <w:rPr>
                <w:color w:val="FF0000"/>
                <w:sz w:val="18"/>
                <w:szCs w:val="18"/>
              </w:rPr>
            </w:pPr>
          </w:p>
          <w:p w14:paraId="47CDA88D" w14:textId="77777777" w:rsidR="00090D8E" w:rsidRPr="00090D8E" w:rsidRDefault="00090D8E" w:rsidP="00752C33">
            <w:pPr>
              <w:widowControl w:val="0"/>
              <w:jc w:val="center"/>
              <w:rPr>
                <w:color w:val="FF0000"/>
                <w:sz w:val="18"/>
                <w:szCs w:val="18"/>
              </w:rPr>
            </w:pPr>
          </w:p>
          <w:p w14:paraId="37C7F773" w14:textId="77777777" w:rsidR="00090D8E" w:rsidRPr="00090D8E" w:rsidRDefault="00090D8E" w:rsidP="00752C33">
            <w:pPr>
              <w:widowControl w:val="0"/>
              <w:ind w:left="34" w:hanging="34"/>
              <w:jc w:val="center"/>
              <w:rPr>
                <w:color w:val="FF0000"/>
                <w:sz w:val="18"/>
                <w:szCs w:val="18"/>
              </w:rPr>
            </w:pPr>
          </w:p>
        </w:tc>
        <w:tc>
          <w:tcPr>
            <w:tcW w:w="1796" w:type="pct"/>
            <w:vAlign w:val="center"/>
          </w:tcPr>
          <w:p w14:paraId="0D6CC289" w14:textId="77777777" w:rsidR="00090D8E" w:rsidRPr="00090D8E" w:rsidRDefault="00090D8E" w:rsidP="00752C33">
            <w:pPr>
              <w:widowControl w:val="0"/>
              <w:jc w:val="center"/>
              <w:rPr>
                <w:color w:val="FF0000"/>
                <w:sz w:val="18"/>
                <w:szCs w:val="18"/>
              </w:rPr>
            </w:pPr>
          </w:p>
          <w:p w14:paraId="206FA763" w14:textId="77777777" w:rsidR="00090D8E" w:rsidRPr="00090D8E" w:rsidRDefault="00090D8E" w:rsidP="00752C33">
            <w:pPr>
              <w:widowControl w:val="0"/>
              <w:jc w:val="center"/>
              <w:rPr>
                <w:color w:val="FF0000"/>
                <w:sz w:val="18"/>
                <w:szCs w:val="18"/>
              </w:rPr>
            </w:pPr>
          </w:p>
          <w:p w14:paraId="76753B7B" w14:textId="77777777" w:rsidR="00090D8E" w:rsidRPr="00090D8E" w:rsidRDefault="00090D8E" w:rsidP="00752C33">
            <w:pPr>
              <w:widowControl w:val="0"/>
              <w:jc w:val="center"/>
              <w:rPr>
                <w:color w:val="FF0000"/>
                <w:sz w:val="18"/>
                <w:szCs w:val="18"/>
              </w:rPr>
            </w:pPr>
          </w:p>
          <w:p w14:paraId="0A77D892" w14:textId="77777777" w:rsidR="00090D8E" w:rsidRPr="00090D8E" w:rsidRDefault="00090D8E" w:rsidP="00752C33">
            <w:pPr>
              <w:widowControl w:val="0"/>
              <w:jc w:val="center"/>
              <w:rPr>
                <w:color w:val="FF0000"/>
                <w:sz w:val="18"/>
                <w:szCs w:val="18"/>
              </w:rPr>
            </w:pPr>
          </w:p>
          <w:p w14:paraId="32BC0852" w14:textId="77777777" w:rsidR="00090D8E" w:rsidRPr="00090D8E" w:rsidRDefault="00090D8E" w:rsidP="00752C33">
            <w:pPr>
              <w:widowControl w:val="0"/>
              <w:jc w:val="center"/>
              <w:rPr>
                <w:color w:val="FF0000"/>
                <w:sz w:val="18"/>
                <w:szCs w:val="18"/>
              </w:rPr>
            </w:pPr>
          </w:p>
          <w:p w14:paraId="7297FCDD" w14:textId="77777777" w:rsidR="00090D8E" w:rsidRPr="00090D8E" w:rsidRDefault="00090D8E" w:rsidP="00752C33">
            <w:pPr>
              <w:widowControl w:val="0"/>
              <w:jc w:val="center"/>
              <w:rPr>
                <w:color w:val="FF0000"/>
                <w:sz w:val="18"/>
                <w:szCs w:val="18"/>
              </w:rPr>
            </w:pPr>
          </w:p>
        </w:tc>
      </w:tr>
    </w:tbl>
    <w:p w14:paraId="05BB0EE7" w14:textId="77777777" w:rsidR="00090D8E" w:rsidRPr="00090D8E" w:rsidRDefault="00090D8E"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14298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142984" w:rsidRDefault="0069598A" w:rsidP="0069598A">
      <w:pPr>
        <w:rPr>
          <w:i/>
          <w:sz w:val="22"/>
          <w:szCs w:val="22"/>
        </w:rPr>
      </w:pPr>
      <w:bookmarkStart w:id="34" w:name="_Hlk9317397"/>
    </w:p>
    <w:p w14:paraId="6B12F0A8" w14:textId="77777777" w:rsidR="0069598A" w:rsidRPr="00142984" w:rsidRDefault="0069598A" w:rsidP="0069598A">
      <w:pPr>
        <w:rPr>
          <w:i/>
          <w:sz w:val="22"/>
          <w:szCs w:val="22"/>
        </w:rPr>
      </w:pPr>
      <w:r w:rsidRPr="00142984">
        <w:rPr>
          <w:i/>
          <w:sz w:val="22"/>
          <w:szCs w:val="22"/>
        </w:rPr>
        <w:t>W przypadku spółki prawa handlowego:</w:t>
      </w:r>
    </w:p>
    <w:p w14:paraId="50A75A76" w14:textId="77777777" w:rsidR="0069598A" w:rsidRPr="00142984" w:rsidRDefault="0069598A" w:rsidP="0069598A">
      <w:pPr>
        <w:jc w:val="both"/>
        <w:rPr>
          <w:sz w:val="22"/>
          <w:szCs w:val="22"/>
        </w:rPr>
      </w:pPr>
      <w:r w:rsidRPr="00142984">
        <w:rPr>
          <w:sz w:val="22"/>
          <w:szCs w:val="22"/>
        </w:rPr>
        <w:t>__________________________________________________________________________________</w:t>
      </w:r>
    </w:p>
    <w:p w14:paraId="3F463D67" w14:textId="67A5FE7D" w:rsidR="0069598A" w:rsidRPr="003C6244" w:rsidRDefault="0069598A" w:rsidP="0069598A">
      <w:pPr>
        <w:jc w:val="both"/>
        <w:rPr>
          <w:sz w:val="22"/>
          <w:szCs w:val="22"/>
        </w:rPr>
      </w:pPr>
      <w:r w:rsidRPr="00142984">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142984">
        <w:rPr>
          <w:i/>
          <w:sz w:val="22"/>
          <w:szCs w:val="22"/>
        </w:rPr>
        <w:t>(w przypadku spółki akcyjnej)</w:t>
      </w:r>
      <w:r w:rsidRPr="00142984">
        <w:rPr>
          <w:sz w:val="22"/>
          <w:szCs w:val="22"/>
        </w:rPr>
        <w:t xml:space="preserve"> _________________, zwaną (</w:t>
      </w:r>
      <w:proofErr w:type="spellStart"/>
      <w:r w:rsidRPr="00142984">
        <w:rPr>
          <w:sz w:val="22"/>
          <w:szCs w:val="22"/>
        </w:rPr>
        <w:t>ym</w:t>
      </w:r>
      <w:proofErr w:type="spellEnd"/>
      <w:r w:rsidRPr="00142984">
        <w:rPr>
          <w:sz w:val="22"/>
          <w:szCs w:val="22"/>
        </w:rPr>
        <w:t xml:space="preserve">) w treści umowy </w:t>
      </w:r>
      <w:r w:rsidRPr="00142984">
        <w:rPr>
          <w:b/>
          <w:sz w:val="22"/>
          <w:szCs w:val="22"/>
        </w:rPr>
        <w:t>„WYKONAWCĄ”</w:t>
      </w:r>
      <w:r w:rsidRPr="00142984">
        <w:rPr>
          <w:sz w:val="22"/>
          <w:szCs w:val="22"/>
        </w:rPr>
        <w:t xml:space="preserve"> </w:t>
      </w:r>
      <w:r w:rsidR="007A558F" w:rsidRPr="00142984">
        <w:rPr>
          <w:sz w:val="22"/>
          <w:szCs w:val="22"/>
        </w:rPr>
        <w:t>reprezentowan</w:t>
      </w:r>
      <w:r w:rsidR="00CF51D5" w:rsidRPr="00142984">
        <w:rPr>
          <w:sz w:val="22"/>
          <w:szCs w:val="22"/>
        </w:rPr>
        <w:t>ą</w:t>
      </w:r>
      <w:r w:rsidR="007A558F" w:rsidRPr="00142984">
        <w:rPr>
          <w:sz w:val="22"/>
          <w:szCs w:val="22"/>
        </w:rPr>
        <w:t xml:space="preserve"> przez osoby umocowane</w:t>
      </w:r>
      <w:r w:rsidR="007A558F">
        <w:rPr>
          <w:sz w:val="22"/>
          <w:szCs w:val="22"/>
        </w:rPr>
        <w:t>.</w:t>
      </w:r>
    </w:p>
    <w:p w14:paraId="4654106F" w14:textId="77777777" w:rsidR="0069598A" w:rsidRDefault="0069598A" w:rsidP="0069598A">
      <w:pPr>
        <w:rPr>
          <w:i/>
          <w:color w:val="FF0000"/>
          <w:sz w:val="22"/>
          <w:szCs w:val="22"/>
        </w:rPr>
      </w:pPr>
    </w:p>
    <w:p w14:paraId="220758C1" w14:textId="77777777" w:rsidR="0069598A" w:rsidRPr="00142984" w:rsidRDefault="0069598A" w:rsidP="0069598A">
      <w:pPr>
        <w:rPr>
          <w:i/>
          <w:sz w:val="22"/>
          <w:szCs w:val="22"/>
        </w:rPr>
      </w:pPr>
      <w:r w:rsidRPr="00142984">
        <w:rPr>
          <w:i/>
          <w:sz w:val="22"/>
          <w:szCs w:val="22"/>
        </w:rPr>
        <w:lastRenderedPageBreak/>
        <w:t>W przypadku działalności gospodarczej prowadzonej osobiście:</w:t>
      </w:r>
    </w:p>
    <w:p w14:paraId="0EE4A335" w14:textId="04A61DE2" w:rsidR="0069598A" w:rsidRPr="00142984" w:rsidRDefault="0069598A" w:rsidP="0069598A">
      <w:pPr>
        <w:jc w:val="both"/>
        <w:rPr>
          <w:sz w:val="22"/>
          <w:szCs w:val="22"/>
        </w:rPr>
      </w:pPr>
      <w:r w:rsidRPr="00142984">
        <w:rPr>
          <w:b/>
          <w:sz w:val="22"/>
          <w:szCs w:val="22"/>
        </w:rPr>
        <w:t>Panem</w:t>
      </w:r>
      <w:r w:rsidR="005B1F77" w:rsidRPr="00142984">
        <w:rPr>
          <w:b/>
          <w:sz w:val="22"/>
          <w:szCs w:val="22"/>
        </w:rPr>
        <w:t>/Panią</w:t>
      </w:r>
      <w:r w:rsidRPr="00142984">
        <w:rPr>
          <w:b/>
          <w:sz w:val="22"/>
          <w:szCs w:val="22"/>
        </w:rPr>
        <w:t xml:space="preserve"> _____________________</w:t>
      </w:r>
      <w:r w:rsidRPr="00142984">
        <w:rPr>
          <w:sz w:val="22"/>
          <w:szCs w:val="22"/>
        </w:rPr>
        <w:t>, prowadzącym</w:t>
      </w:r>
      <w:r w:rsidR="005B1F77" w:rsidRPr="00142984">
        <w:rPr>
          <w:sz w:val="22"/>
          <w:szCs w:val="22"/>
        </w:rPr>
        <w:t>/ą</w:t>
      </w:r>
      <w:r w:rsidRPr="00142984">
        <w:rPr>
          <w:sz w:val="22"/>
          <w:szCs w:val="22"/>
        </w:rPr>
        <w:t xml:space="preserve"> działalność gospodarczą pod nazwą: </w:t>
      </w:r>
      <w:r w:rsidRPr="00142984">
        <w:rPr>
          <w:b/>
          <w:sz w:val="22"/>
          <w:szCs w:val="22"/>
        </w:rPr>
        <w:t>______________________________</w:t>
      </w:r>
      <w:r w:rsidRPr="00142984">
        <w:rPr>
          <w:sz w:val="22"/>
          <w:szCs w:val="22"/>
        </w:rPr>
        <w:t xml:space="preserve"> - z siedzibą w _____________________ przy ulicy ___________________ - zarejestrowaną w Centralnej Ewidencji i Informacji o Działalności Gospodarczej, REGON ______________, zwanym w treści umowy </w:t>
      </w:r>
      <w:r w:rsidRPr="00142984">
        <w:rPr>
          <w:b/>
          <w:sz w:val="22"/>
          <w:szCs w:val="22"/>
        </w:rPr>
        <w:t>„WYKONAWCĄ”</w:t>
      </w:r>
      <w:r w:rsidRPr="00142984">
        <w:rPr>
          <w:sz w:val="22"/>
          <w:szCs w:val="22"/>
        </w:rPr>
        <w:t xml:space="preserve"> </w:t>
      </w:r>
      <w:r w:rsidR="005B1F77" w:rsidRPr="00142984">
        <w:rPr>
          <w:sz w:val="22"/>
          <w:szCs w:val="22"/>
        </w:rPr>
        <w:t>reprezentowanym/ą</w:t>
      </w:r>
      <w:r w:rsidR="00026801" w:rsidRPr="00142984">
        <w:rPr>
          <w:sz w:val="22"/>
          <w:szCs w:val="22"/>
        </w:rPr>
        <w:t xml:space="preserve"> przez osoby umocowane</w:t>
      </w:r>
      <w:r w:rsidR="005B1F77" w:rsidRPr="00142984">
        <w:rPr>
          <w:sz w:val="22"/>
          <w:szCs w:val="22"/>
        </w:rPr>
        <w:t>.</w:t>
      </w:r>
    </w:p>
    <w:p w14:paraId="5E01E192" w14:textId="77777777" w:rsidR="007A558F" w:rsidRPr="00142984" w:rsidRDefault="007A558F" w:rsidP="0069598A">
      <w:pPr>
        <w:rPr>
          <w:i/>
          <w:sz w:val="22"/>
          <w:szCs w:val="22"/>
        </w:rPr>
      </w:pPr>
    </w:p>
    <w:p w14:paraId="25BB329E" w14:textId="77777777" w:rsidR="005B1F77" w:rsidRPr="00142984" w:rsidRDefault="005B1F77" w:rsidP="0069598A">
      <w:pPr>
        <w:rPr>
          <w:i/>
          <w:sz w:val="22"/>
          <w:szCs w:val="22"/>
        </w:rPr>
      </w:pPr>
    </w:p>
    <w:p w14:paraId="3BBBB8FB" w14:textId="6376C21E" w:rsidR="0069598A" w:rsidRPr="00142984" w:rsidRDefault="0069598A" w:rsidP="0069598A">
      <w:pPr>
        <w:rPr>
          <w:i/>
          <w:sz w:val="22"/>
          <w:szCs w:val="22"/>
        </w:rPr>
      </w:pPr>
      <w:r w:rsidRPr="00142984">
        <w:rPr>
          <w:i/>
          <w:sz w:val="22"/>
          <w:szCs w:val="22"/>
        </w:rPr>
        <w:t>W przypadku spółki cywilnej:</w:t>
      </w:r>
    </w:p>
    <w:p w14:paraId="2BB4382C" w14:textId="398C2BC5" w:rsidR="0069598A" w:rsidRPr="00142984" w:rsidRDefault="0069598A" w:rsidP="00142984">
      <w:pPr>
        <w:jc w:val="both"/>
        <w:rPr>
          <w:sz w:val="22"/>
          <w:szCs w:val="22"/>
        </w:rPr>
      </w:pPr>
      <w:r w:rsidRPr="00142984">
        <w:rPr>
          <w:sz w:val="22"/>
          <w:szCs w:val="22"/>
        </w:rPr>
        <w:t xml:space="preserve">1. </w:t>
      </w:r>
      <w:r w:rsidRPr="00142984">
        <w:rPr>
          <w:b/>
          <w:sz w:val="22"/>
          <w:szCs w:val="22"/>
        </w:rPr>
        <w:t>Pan</w:t>
      </w:r>
      <w:r w:rsidR="005B1F77" w:rsidRPr="00142984">
        <w:rPr>
          <w:b/>
          <w:sz w:val="22"/>
          <w:szCs w:val="22"/>
        </w:rPr>
        <w:t>em/Panią</w:t>
      </w:r>
      <w:r w:rsidRPr="00142984">
        <w:rPr>
          <w:b/>
          <w:sz w:val="22"/>
          <w:szCs w:val="22"/>
        </w:rPr>
        <w:t xml:space="preserve"> _______________________</w:t>
      </w:r>
      <w:r w:rsidRPr="00142984">
        <w:rPr>
          <w:sz w:val="22"/>
          <w:szCs w:val="22"/>
        </w:rPr>
        <w:t xml:space="preserve"> wpisanym</w:t>
      </w:r>
      <w:r w:rsidR="005B1F77" w:rsidRPr="00142984">
        <w:rPr>
          <w:sz w:val="22"/>
          <w:szCs w:val="22"/>
        </w:rPr>
        <w:t>/ą</w:t>
      </w:r>
      <w:r w:rsidRPr="00142984">
        <w:rPr>
          <w:sz w:val="22"/>
          <w:szCs w:val="22"/>
        </w:rPr>
        <w:t xml:space="preserve"> do Centralnej Ewidencji i Informacji o Działalności Gospodarczej, REGON ______________,</w:t>
      </w:r>
    </w:p>
    <w:p w14:paraId="3BDBB24C" w14:textId="78063B1F" w:rsidR="0069598A" w:rsidRPr="00142984" w:rsidRDefault="0069598A" w:rsidP="00142984">
      <w:pPr>
        <w:jc w:val="both"/>
        <w:rPr>
          <w:sz w:val="22"/>
          <w:szCs w:val="22"/>
        </w:rPr>
      </w:pPr>
      <w:r w:rsidRPr="00142984">
        <w:rPr>
          <w:sz w:val="22"/>
          <w:szCs w:val="22"/>
        </w:rPr>
        <w:t xml:space="preserve">2. </w:t>
      </w:r>
      <w:r w:rsidR="005B1F77" w:rsidRPr="00142984">
        <w:rPr>
          <w:b/>
          <w:sz w:val="22"/>
          <w:szCs w:val="22"/>
        </w:rPr>
        <w:t>Panem/Panią _______________________</w:t>
      </w:r>
      <w:r w:rsidR="005B1F77" w:rsidRPr="00142984">
        <w:rPr>
          <w:sz w:val="22"/>
          <w:szCs w:val="22"/>
        </w:rPr>
        <w:t xml:space="preserve"> wpisanym/ą</w:t>
      </w:r>
      <w:r w:rsidRPr="00142984">
        <w:rPr>
          <w:sz w:val="22"/>
          <w:szCs w:val="22"/>
        </w:rPr>
        <w:t xml:space="preserve"> do Centralnej Ewidencji i Informacji o Działalności Gospodarczej, REGON ______________,</w:t>
      </w:r>
    </w:p>
    <w:p w14:paraId="7653DDEE" w14:textId="77777777" w:rsidR="0069598A" w:rsidRPr="00142984" w:rsidRDefault="0069598A" w:rsidP="00142984">
      <w:pPr>
        <w:jc w:val="both"/>
        <w:rPr>
          <w:sz w:val="22"/>
          <w:szCs w:val="22"/>
        </w:rPr>
      </w:pPr>
      <w:r w:rsidRPr="00142984">
        <w:rPr>
          <w:sz w:val="22"/>
          <w:szCs w:val="22"/>
        </w:rPr>
        <w:t xml:space="preserve">wspólnie prowadzącymi działalność gospodarczą w formie spółki cywilnej pod nazwą ___________ </w:t>
      </w:r>
    </w:p>
    <w:p w14:paraId="0A75E8E1" w14:textId="17F2C1D3" w:rsidR="0069598A" w:rsidRPr="00142984" w:rsidRDefault="0069598A" w:rsidP="00142984">
      <w:pPr>
        <w:jc w:val="both"/>
        <w:rPr>
          <w:sz w:val="22"/>
          <w:szCs w:val="22"/>
        </w:rPr>
      </w:pPr>
      <w:r w:rsidRPr="00142984">
        <w:rPr>
          <w:sz w:val="22"/>
          <w:szCs w:val="22"/>
        </w:rPr>
        <w:t xml:space="preserve">z siedzibą w ______________, przy ulicy _________________, zwanymi w dalszej części umowy </w:t>
      </w:r>
      <w:r w:rsidRPr="00142984">
        <w:rPr>
          <w:b/>
          <w:sz w:val="22"/>
          <w:szCs w:val="22"/>
        </w:rPr>
        <w:t xml:space="preserve">„WYKONAWCĄ” </w:t>
      </w:r>
      <w:r w:rsidR="007A558F" w:rsidRPr="00142984">
        <w:rPr>
          <w:sz w:val="22"/>
          <w:szCs w:val="22"/>
        </w:rPr>
        <w:t>reprezentowanymi przez osoby umocowane.</w:t>
      </w:r>
    </w:p>
    <w:p w14:paraId="114F1A9E" w14:textId="77777777" w:rsidR="0069598A" w:rsidRPr="00142984" w:rsidRDefault="0069598A" w:rsidP="0069598A">
      <w:pPr>
        <w:rPr>
          <w:i/>
          <w:sz w:val="22"/>
          <w:szCs w:val="22"/>
        </w:rPr>
      </w:pPr>
    </w:p>
    <w:p w14:paraId="22BCCD8E" w14:textId="77777777" w:rsidR="0069598A" w:rsidRPr="00142984" w:rsidRDefault="0069598A" w:rsidP="0069598A">
      <w:pPr>
        <w:rPr>
          <w:i/>
          <w:sz w:val="22"/>
          <w:szCs w:val="22"/>
        </w:rPr>
      </w:pPr>
      <w:r w:rsidRPr="00142984">
        <w:rPr>
          <w:i/>
          <w:sz w:val="22"/>
          <w:szCs w:val="22"/>
        </w:rPr>
        <w:t>W przypadku konsorcjum:</w:t>
      </w:r>
    </w:p>
    <w:p w14:paraId="4026963B" w14:textId="77777777" w:rsidR="0069598A" w:rsidRPr="00142984" w:rsidRDefault="0069598A" w:rsidP="0069598A">
      <w:pPr>
        <w:rPr>
          <w:b/>
          <w:sz w:val="22"/>
          <w:szCs w:val="22"/>
          <w:u w:val="single"/>
        </w:rPr>
      </w:pPr>
      <w:r w:rsidRPr="00142984">
        <w:rPr>
          <w:b/>
          <w:sz w:val="22"/>
          <w:szCs w:val="22"/>
          <w:u w:val="single"/>
        </w:rPr>
        <w:t>Konsorcjum firm:</w:t>
      </w:r>
    </w:p>
    <w:p w14:paraId="235E2084" w14:textId="77777777" w:rsidR="0069598A" w:rsidRPr="0014298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w:t>
      </w:r>
      <w:r w:rsidRPr="00142984">
        <w:rPr>
          <w:sz w:val="22"/>
          <w:szCs w:val="22"/>
        </w:rPr>
        <w:t>_______________________________________________________________________</w:t>
      </w:r>
    </w:p>
    <w:p w14:paraId="6D121B94" w14:textId="6929E605" w:rsidR="0069598A" w:rsidRPr="00142984" w:rsidRDefault="0069598A" w:rsidP="0069598A">
      <w:pPr>
        <w:jc w:val="both"/>
        <w:rPr>
          <w:i/>
          <w:sz w:val="22"/>
          <w:szCs w:val="22"/>
        </w:rPr>
      </w:pPr>
      <w:r w:rsidRPr="00142984">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142984">
        <w:rPr>
          <w:i/>
          <w:sz w:val="22"/>
          <w:szCs w:val="22"/>
        </w:rPr>
        <w:t>(w przypadku spółki akcyjnej)</w:t>
      </w:r>
      <w:r w:rsidR="00142984" w:rsidRPr="00142984">
        <w:rPr>
          <w:sz w:val="22"/>
          <w:szCs w:val="22"/>
        </w:rPr>
        <w:t xml:space="preserve"> _________________, </w:t>
      </w:r>
    </w:p>
    <w:p w14:paraId="50EB2006" w14:textId="77777777" w:rsidR="0069598A" w:rsidRPr="00142984" w:rsidRDefault="0069598A" w:rsidP="0069598A">
      <w:pPr>
        <w:jc w:val="both"/>
        <w:rPr>
          <w:i/>
          <w:sz w:val="22"/>
          <w:szCs w:val="22"/>
        </w:rPr>
      </w:pPr>
    </w:p>
    <w:p w14:paraId="67385527" w14:textId="77777777" w:rsidR="0069598A" w:rsidRPr="00142984" w:rsidRDefault="0069598A" w:rsidP="0069598A">
      <w:pPr>
        <w:jc w:val="both"/>
        <w:rPr>
          <w:sz w:val="22"/>
          <w:szCs w:val="22"/>
        </w:rPr>
      </w:pPr>
      <w:r w:rsidRPr="00142984">
        <w:rPr>
          <w:sz w:val="22"/>
          <w:szCs w:val="22"/>
        </w:rPr>
        <w:t xml:space="preserve">2. </w:t>
      </w:r>
      <w:r w:rsidRPr="00142984">
        <w:rPr>
          <w:b/>
          <w:sz w:val="22"/>
          <w:szCs w:val="22"/>
        </w:rPr>
        <w:t xml:space="preserve">Uczestnik - </w:t>
      </w:r>
      <w:r w:rsidRPr="00142984">
        <w:rPr>
          <w:sz w:val="22"/>
          <w:szCs w:val="22"/>
        </w:rPr>
        <w:t>______________________________________________________________________</w:t>
      </w:r>
    </w:p>
    <w:p w14:paraId="7727A43D" w14:textId="6E69949A" w:rsidR="0069598A" w:rsidRPr="00142984" w:rsidRDefault="0069598A" w:rsidP="0069598A">
      <w:pPr>
        <w:jc w:val="both"/>
        <w:rPr>
          <w:sz w:val="22"/>
          <w:szCs w:val="22"/>
        </w:rPr>
      </w:pPr>
      <w:r w:rsidRPr="00142984">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142984">
        <w:rPr>
          <w:i/>
          <w:sz w:val="22"/>
          <w:szCs w:val="22"/>
        </w:rPr>
        <w:t>(w przypadku spółki akcyjnej)</w:t>
      </w:r>
      <w:r w:rsidRPr="00142984">
        <w:rPr>
          <w:sz w:val="22"/>
          <w:szCs w:val="22"/>
        </w:rPr>
        <w:t xml:space="preserve"> _________________, zwanych w treści umowy </w:t>
      </w:r>
      <w:r w:rsidRPr="00142984">
        <w:rPr>
          <w:b/>
          <w:sz w:val="22"/>
          <w:szCs w:val="22"/>
        </w:rPr>
        <w:t xml:space="preserve">„WYKONAWCĄ” </w:t>
      </w:r>
      <w:r w:rsidRPr="00142984">
        <w:rPr>
          <w:sz w:val="22"/>
          <w:szCs w:val="22"/>
        </w:rPr>
        <w:t xml:space="preserve">w imieniu których działa Pełnomocnik ___________________ </w:t>
      </w:r>
      <w:bookmarkEnd w:id="34"/>
      <w:r w:rsidR="007A558F" w:rsidRPr="00142984">
        <w:rPr>
          <w:sz w:val="22"/>
          <w:szCs w:val="22"/>
        </w:rPr>
        <w:t>reprezentowanym przez osoby umocowane.</w:t>
      </w:r>
    </w:p>
    <w:bookmarkEnd w:id="33"/>
    <w:p w14:paraId="4E02B946" w14:textId="77777777" w:rsidR="0069598A" w:rsidRPr="00142984" w:rsidRDefault="0069598A" w:rsidP="0069598A">
      <w:pPr>
        <w:jc w:val="center"/>
        <w:rPr>
          <w:b/>
          <w:sz w:val="22"/>
          <w:szCs w:val="22"/>
        </w:rPr>
      </w:pPr>
    </w:p>
    <w:p w14:paraId="15A892D1" w14:textId="77777777" w:rsidR="00D81285" w:rsidRPr="00142984" w:rsidRDefault="00D81285" w:rsidP="0069598A">
      <w:pPr>
        <w:jc w:val="center"/>
        <w:rPr>
          <w:b/>
          <w:sz w:val="22"/>
          <w:szCs w:val="22"/>
        </w:rPr>
      </w:pPr>
    </w:p>
    <w:p w14:paraId="7B970EF6" w14:textId="77777777" w:rsidR="00D81285" w:rsidRPr="00142984" w:rsidRDefault="00D81285" w:rsidP="00D81285">
      <w:pPr>
        <w:jc w:val="both"/>
        <w:rPr>
          <w:i/>
          <w:iCs/>
          <w:sz w:val="22"/>
          <w:szCs w:val="22"/>
        </w:rPr>
      </w:pPr>
      <w:r w:rsidRPr="00142984">
        <w:rPr>
          <w:i/>
          <w:iCs/>
          <w:sz w:val="22"/>
          <w:szCs w:val="22"/>
        </w:rPr>
        <w:t>(w przypadku wersji elektronicznej)</w:t>
      </w:r>
    </w:p>
    <w:p w14:paraId="6D25F84A" w14:textId="77777777" w:rsidR="00D81285" w:rsidRPr="00142984"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142984" w14:paraId="44BB636F" w14:textId="77777777" w:rsidTr="00752C33">
        <w:trPr>
          <w:trHeight w:val="20"/>
          <w:tblHeader/>
        </w:trPr>
        <w:tc>
          <w:tcPr>
            <w:tcW w:w="5000" w:type="pct"/>
            <w:shd w:val="clear" w:color="auto" w:fill="F2F2F2" w:themeFill="background1" w:themeFillShade="F2"/>
            <w:vAlign w:val="center"/>
          </w:tcPr>
          <w:p w14:paraId="64B311B6" w14:textId="77777777" w:rsidR="00D81285" w:rsidRPr="00142984" w:rsidRDefault="00D81285" w:rsidP="00752C33">
            <w:pPr>
              <w:widowControl w:val="0"/>
              <w:tabs>
                <w:tab w:val="left" w:pos="284"/>
                <w:tab w:val="left" w:pos="851"/>
              </w:tabs>
              <w:ind w:left="284" w:hanging="284"/>
              <w:jc w:val="center"/>
              <w:rPr>
                <w:b/>
                <w:bCs/>
              </w:rPr>
            </w:pPr>
            <w:r w:rsidRPr="00142984">
              <w:rPr>
                <w:b/>
                <w:bCs/>
                <w:sz w:val="22"/>
                <w:szCs w:val="22"/>
                <w:shd w:val="clear" w:color="auto" w:fill="F2F2F2" w:themeFill="background1" w:themeFillShade="F2"/>
              </w:rPr>
              <w:t>WYKONAWC</w:t>
            </w:r>
            <w:r w:rsidRPr="00142984">
              <w:rPr>
                <w:b/>
                <w:bCs/>
                <w:sz w:val="22"/>
                <w:szCs w:val="22"/>
              </w:rPr>
              <w:t>A</w:t>
            </w:r>
          </w:p>
        </w:tc>
      </w:tr>
      <w:tr w:rsidR="00D81285" w:rsidRPr="00090D8E" w14:paraId="365F99BD" w14:textId="77777777" w:rsidTr="00752C33">
        <w:trPr>
          <w:trHeight w:val="1020"/>
        </w:trPr>
        <w:tc>
          <w:tcPr>
            <w:tcW w:w="5000" w:type="pct"/>
            <w:vAlign w:val="center"/>
          </w:tcPr>
          <w:p w14:paraId="63E27DE0" w14:textId="77777777" w:rsidR="00D81285" w:rsidRPr="00090D8E" w:rsidRDefault="00D81285" w:rsidP="00752C33">
            <w:pPr>
              <w:widowControl w:val="0"/>
              <w:jc w:val="center"/>
              <w:rPr>
                <w:color w:val="FF0000"/>
                <w:sz w:val="18"/>
                <w:szCs w:val="18"/>
              </w:rPr>
            </w:pPr>
          </w:p>
          <w:p w14:paraId="0303F171" w14:textId="77777777" w:rsidR="00D81285" w:rsidRPr="00090D8E" w:rsidRDefault="00D81285" w:rsidP="00752C33">
            <w:pPr>
              <w:widowControl w:val="0"/>
              <w:jc w:val="center"/>
              <w:rPr>
                <w:color w:val="FF0000"/>
                <w:sz w:val="18"/>
                <w:szCs w:val="18"/>
              </w:rPr>
            </w:pPr>
          </w:p>
          <w:p w14:paraId="49522137" w14:textId="77777777" w:rsidR="00D81285" w:rsidRPr="00090D8E" w:rsidRDefault="00D81285" w:rsidP="00752C33">
            <w:pPr>
              <w:widowControl w:val="0"/>
              <w:jc w:val="center"/>
              <w:rPr>
                <w:color w:val="FF0000"/>
                <w:sz w:val="18"/>
                <w:szCs w:val="18"/>
              </w:rPr>
            </w:pPr>
          </w:p>
          <w:p w14:paraId="6ED1186A" w14:textId="77777777" w:rsidR="00D81285" w:rsidRPr="00090D8E" w:rsidRDefault="00D81285" w:rsidP="00752C33">
            <w:pPr>
              <w:widowControl w:val="0"/>
              <w:jc w:val="center"/>
              <w:rPr>
                <w:color w:val="FF0000"/>
                <w:sz w:val="18"/>
                <w:szCs w:val="18"/>
              </w:rPr>
            </w:pPr>
          </w:p>
          <w:p w14:paraId="66A29EC1" w14:textId="77777777" w:rsidR="00D81285" w:rsidRPr="00090D8E" w:rsidRDefault="00D81285" w:rsidP="00752C33">
            <w:pPr>
              <w:widowControl w:val="0"/>
              <w:jc w:val="center"/>
              <w:rPr>
                <w:color w:val="FF0000"/>
                <w:sz w:val="18"/>
                <w:szCs w:val="18"/>
              </w:rPr>
            </w:pPr>
          </w:p>
          <w:p w14:paraId="07B142E2" w14:textId="77777777" w:rsidR="00D81285" w:rsidRPr="00090D8E" w:rsidRDefault="00D81285" w:rsidP="00752C33">
            <w:pPr>
              <w:widowControl w:val="0"/>
              <w:tabs>
                <w:tab w:val="left" w:pos="284"/>
                <w:tab w:val="left" w:pos="851"/>
              </w:tabs>
              <w:ind w:left="284" w:hanging="284"/>
              <w:jc w:val="center"/>
              <w:rPr>
                <w:b/>
                <w:bCs/>
                <w:color w:val="FF0000"/>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pPr>
        <w:numPr>
          <w:ilvl w:val="0"/>
          <w:numId w:val="69"/>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572AD754" w14:textId="77777777" w:rsidR="00142984" w:rsidRDefault="00142984" w:rsidP="0069598A">
      <w:pPr>
        <w:jc w:val="center"/>
        <w:rPr>
          <w:b/>
          <w:sz w:val="22"/>
          <w:szCs w:val="22"/>
        </w:rPr>
      </w:pPr>
    </w:p>
    <w:p w14:paraId="2193837D" w14:textId="77777777" w:rsidR="00142984" w:rsidRDefault="00142984" w:rsidP="0069598A">
      <w:pPr>
        <w:jc w:val="center"/>
        <w:rPr>
          <w:b/>
          <w:sz w:val="22"/>
          <w:szCs w:val="22"/>
        </w:rPr>
      </w:pPr>
    </w:p>
    <w:p w14:paraId="33282150" w14:textId="77777777" w:rsidR="00142984" w:rsidRDefault="00142984"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lastRenderedPageBreak/>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2984" w:rsidRDefault="0069598A">
      <w:pPr>
        <w:numPr>
          <w:ilvl w:val="0"/>
          <w:numId w:val="38"/>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w:t>
      </w:r>
      <w:r w:rsidRPr="00142984">
        <w:rPr>
          <w:sz w:val="22"/>
          <w:szCs w:val="22"/>
        </w:rPr>
        <w:t xml:space="preserve">______________________________________ (zwanych dalej towarem) dla Oddziałów Polskiej Grupy Górniczej S.A. za cenę, wg specyfikacji określonej w </w:t>
      </w:r>
      <w:r w:rsidRPr="00142984">
        <w:rPr>
          <w:b/>
          <w:sz w:val="22"/>
          <w:szCs w:val="22"/>
        </w:rPr>
        <w:t>Załączniku Nr 1</w:t>
      </w:r>
      <w:r w:rsidRPr="00142984">
        <w:rPr>
          <w:sz w:val="22"/>
          <w:szCs w:val="22"/>
        </w:rPr>
        <w:t xml:space="preserve"> </w:t>
      </w:r>
      <w:r w:rsidRPr="00142984">
        <w:rPr>
          <w:b/>
          <w:sz w:val="22"/>
          <w:szCs w:val="22"/>
        </w:rPr>
        <w:t>oraz parametrach określonych w Załączniku Nr 1 a</w:t>
      </w:r>
      <w:r w:rsidRPr="00142984">
        <w:rPr>
          <w:sz w:val="22"/>
          <w:szCs w:val="22"/>
        </w:rPr>
        <w:t xml:space="preserve"> do umowy. </w:t>
      </w:r>
    </w:p>
    <w:p w14:paraId="4A31E16B" w14:textId="77777777" w:rsidR="0069598A" w:rsidRPr="00142984" w:rsidRDefault="0069598A">
      <w:pPr>
        <w:numPr>
          <w:ilvl w:val="0"/>
          <w:numId w:val="38"/>
        </w:numPr>
        <w:ind w:left="284" w:hanging="284"/>
        <w:jc w:val="both"/>
        <w:rPr>
          <w:sz w:val="22"/>
          <w:szCs w:val="22"/>
        </w:rPr>
      </w:pPr>
      <w:r w:rsidRPr="00142984">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pPr>
        <w:pStyle w:val="Tekstpodstawowy"/>
        <w:numPr>
          <w:ilvl w:val="1"/>
          <w:numId w:val="74"/>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pPr>
        <w:pStyle w:val="Tekstpodstawowy"/>
        <w:numPr>
          <w:ilvl w:val="1"/>
          <w:numId w:val="74"/>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3C47A7">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rsidP="003C47A7">
      <w:pPr>
        <w:pStyle w:val="Default"/>
        <w:numPr>
          <w:ilvl w:val="0"/>
          <w:numId w:val="74"/>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3C47A7">
      <w:pPr>
        <w:pStyle w:val="Default"/>
        <w:numPr>
          <w:ilvl w:val="0"/>
          <w:numId w:val="81"/>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3C47A7">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pPr>
        <w:numPr>
          <w:ilvl w:val="0"/>
          <w:numId w:val="81"/>
        </w:numPr>
        <w:tabs>
          <w:tab w:val="clear" w:pos="425"/>
          <w:tab w:val="num" w:pos="284"/>
        </w:tabs>
        <w:ind w:left="426" w:hanging="426"/>
        <w:rPr>
          <w:b/>
          <w:sz w:val="22"/>
          <w:szCs w:val="22"/>
        </w:rPr>
      </w:pPr>
      <w:r w:rsidRPr="00D15835">
        <w:rPr>
          <w:sz w:val="22"/>
          <w:szCs w:val="22"/>
        </w:rPr>
        <w:t>Wyklucza się stosowanie zaliczek i przedpłat.</w:t>
      </w:r>
    </w:p>
    <w:p w14:paraId="07828456" w14:textId="54D365D0" w:rsidR="0069598A" w:rsidRDefault="0069598A">
      <w:pPr>
        <w:numPr>
          <w:ilvl w:val="0"/>
          <w:numId w:val="81"/>
        </w:numPr>
        <w:tabs>
          <w:tab w:val="clear" w:pos="425"/>
          <w:tab w:val="num" w:pos="284"/>
        </w:tabs>
        <w:ind w:left="284" w:hanging="284"/>
        <w:jc w:val="both"/>
        <w:rPr>
          <w:sz w:val="22"/>
          <w:szCs w:val="22"/>
        </w:rPr>
      </w:pPr>
      <w:r w:rsidRPr="00D15835">
        <w:rPr>
          <w:sz w:val="22"/>
          <w:szCs w:val="22"/>
        </w:rPr>
        <w:t xml:space="preserve">Faktury za realizację przedmiotu Umowy Wykonawca wystawiać będzie Zamawiającemu </w:t>
      </w:r>
      <w:r w:rsidR="00142984">
        <w:rPr>
          <w:sz w:val="22"/>
          <w:szCs w:val="22"/>
        </w:rPr>
        <w:br/>
      </w:r>
      <w:r w:rsidRPr="00D15835">
        <w:rPr>
          <w:sz w:val="22"/>
          <w:szCs w:val="22"/>
        </w:rPr>
        <w:t>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00142984">
        <w:rPr>
          <w:iCs/>
          <w:sz w:val="22"/>
          <w:szCs w:val="22"/>
        </w:rPr>
        <w:br/>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1866F493" w:rsidR="0069598A" w:rsidRPr="00D15835" w:rsidRDefault="0069598A">
      <w:pPr>
        <w:numPr>
          <w:ilvl w:val="0"/>
          <w:numId w:val="81"/>
        </w:numPr>
        <w:tabs>
          <w:tab w:val="clear" w:pos="425"/>
          <w:tab w:val="num" w:pos="284"/>
        </w:tabs>
        <w:ind w:left="284" w:hanging="284"/>
        <w:jc w:val="both"/>
        <w:rPr>
          <w:sz w:val="22"/>
          <w:szCs w:val="22"/>
        </w:rPr>
      </w:pPr>
      <w:r>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sidR="00142984">
        <w:rPr>
          <w:sz w:val="22"/>
          <w:szCs w:val="22"/>
        </w:rPr>
        <w:br/>
      </w:r>
      <w:r>
        <w:rPr>
          <w:sz w:val="22"/>
          <w:szCs w:val="22"/>
        </w:rPr>
        <w:t xml:space="preserve">(Dz. Urz. UE L187 z 26.06.2014 r.), tym samym posiada status dużego przedsiębiorcy </w:t>
      </w:r>
      <w:r w:rsidR="00142984">
        <w:rPr>
          <w:sz w:val="22"/>
          <w:szCs w:val="22"/>
        </w:rPr>
        <w:br/>
      </w:r>
      <w:r>
        <w:rPr>
          <w:sz w:val="22"/>
          <w:szCs w:val="22"/>
        </w:rPr>
        <w:t>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pPr>
        <w:numPr>
          <w:ilvl w:val="0"/>
          <w:numId w:val="72"/>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t>
      </w:r>
      <w:r w:rsidRPr="001468EF">
        <w:rPr>
          <w:b/>
          <w:sz w:val="22"/>
          <w:szCs w:val="22"/>
        </w:rPr>
        <w:lastRenderedPageBreak/>
        <w:t xml:space="preserve">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pPr>
        <w:numPr>
          <w:ilvl w:val="0"/>
          <w:numId w:val="72"/>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pPr>
        <w:numPr>
          <w:ilvl w:val="0"/>
          <w:numId w:val="72"/>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pPr>
        <w:numPr>
          <w:ilvl w:val="0"/>
          <w:numId w:val="72"/>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142984" w:rsidRDefault="0069598A">
      <w:pPr>
        <w:numPr>
          <w:ilvl w:val="0"/>
          <w:numId w:val="72"/>
        </w:numPr>
        <w:ind w:left="284" w:hanging="284"/>
        <w:jc w:val="both"/>
        <w:rPr>
          <w:sz w:val="22"/>
          <w:szCs w:val="22"/>
        </w:rPr>
      </w:pPr>
      <w:r w:rsidRPr="001468EF">
        <w:rPr>
          <w:sz w:val="22"/>
          <w:szCs w:val="22"/>
        </w:rPr>
        <w:t xml:space="preserve">W przypadku, gdy kilka podmiotów składa </w:t>
      </w:r>
      <w:r w:rsidRPr="00142984">
        <w:rPr>
          <w:sz w:val="22"/>
          <w:szCs w:val="22"/>
        </w:rPr>
        <w:t>ofertę wspólną Wykonawcy ponoszą solidarną odpowiedzialność za wykonanie umowy.</w:t>
      </w:r>
    </w:p>
    <w:p w14:paraId="7C705023" w14:textId="77777777" w:rsidR="0069598A" w:rsidRPr="00142984" w:rsidRDefault="0069598A" w:rsidP="0069598A">
      <w:pPr>
        <w:pStyle w:val="Akapitzlist"/>
        <w:ind w:left="360"/>
        <w:jc w:val="both"/>
        <w:rPr>
          <w:i/>
        </w:rPr>
      </w:pPr>
    </w:p>
    <w:p w14:paraId="7BBF4DF1" w14:textId="77777777" w:rsidR="0069598A" w:rsidRPr="00142984" w:rsidRDefault="0069598A" w:rsidP="0069598A">
      <w:pPr>
        <w:jc w:val="center"/>
        <w:rPr>
          <w:b/>
          <w:sz w:val="22"/>
          <w:szCs w:val="22"/>
        </w:rPr>
      </w:pPr>
      <w:r w:rsidRPr="00142984">
        <w:rPr>
          <w:b/>
          <w:sz w:val="22"/>
          <w:szCs w:val="22"/>
        </w:rPr>
        <w:t>§5</w:t>
      </w:r>
    </w:p>
    <w:p w14:paraId="751E00DF" w14:textId="77777777" w:rsidR="0069598A" w:rsidRPr="00142984" w:rsidRDefault="0069598A" w:rsidP="0069598A">
      <w:pPr>
        <w:jc w:val="center"/>
        <w:rPr>
          <w:b/>
          <w:sz w:val="22"/>
          <w:szCs w:val="22"/>
        </w:rPr>
      </w:pPr>
      <w:r w:rsidRPr="00142984">
        <w:rPr>
          <w:b/>
          <w:sz w:val="22"/>
          <w:szCs w:val="22"/>
        </w:rPr>
        <w:t>TERMIN OBOWIĄZYWANIA UMOWY</w:t>
      </w:r>
    </w:p>
    <w:p w14:paraId="1ACBFCA2" w14:textId="77777777" w:rsidR="00356A83" w:rsidRPr="00142984" w:rsidRDefault="0069598A">
      <w:pPr>
        <w:numPr>
          <w:ilvl w:val="0"/>
          <w:numId w:val="71"/>
        </w:numPr>
        <w:ind w:left="284" w:hanging="284"/>
        <w:jc w:val="both"/>
        <w:rPr>
          <w:sz w:val="22"/>
          <w:szCs w:val="22"/>
        </w:rPr>
      </w:pPr>
      <w:r w:rsidRPr="00142984">
        <w:rPr>
          <w:sz w:val="22"/>
          <w:szCs w:val="22"/>
        </w:rPr>
        <w:t>Umowa obowiązuje od dnia zawarcia do dnia ________________ roku</w:t>
      </w:r>
      <w:r w:rsidR="00356A83" w:rsidRPr="00142984">
        <w:rPr>
          <w:sz w:val="22"/>
          <w:szCs w:val="22"/>
        </w:rPr>
        <w:t xml:space="preserve"> </w:t>
      </w:r>
      <w:r w:rsidR="00356A83" w:rsidRPr="00142984">
        <w:rPr>
          <w:i/>
          <w:iCs/>
          <w:sz w:val="22"/>
          <w:szCs w:val="22"/>
        </w:rPr>
        <w:t>(w przypadku wersji papierowej)</w:t>
      </w:r>
      <w:r w:rsidRPr="00142984">
        <w:rPr>
          <w:i/>
          <w:iCs/>
          <w:sz w:val="22"/>
          <w:szCs w:val="22"/>
        </w:rPr>
        <w:t>.</w:t>
      </w:r>
      <w:r w:rsidRPr="00142984">
        <w:rPr>
          <w:sz w:val="22"/>
          <w:szCs w:val="22"/>
        </w:rPr>
        <w:t xml:space="preserve"> </w:t>
      </w:r>
    </w:p>
    <w:p w14:paraId="069223A1" w14:textId="2F6D9A7A" w:rsidR="00356A83" w:rsidRPr="00142984" w:rsidRDefault="0069598A" w:rsidP="00356A83">
      <w:pPr>
        <w:ind w:left="284"/>
        <w:jc w:val="both"/>
        <w:rPr>
          <w:sz w:val="22"/>
          <w:szCs w:val="22"/>
        </w:rPr>
      </w:pPr>
      <w:r w:rsidRPr="00142984">
        <w:rPr>
          <w:sz w:val="22"/>
          <w:szCs w:val="22"/>
        </w:rPr>
        <w:t xml:space="preserve">lub </w:t>
      </w:r>
    </w:p>
    <w:p w14:paraId="1B1461A0" w14:textId="2C5F1936" w:rsidR="0069598A" w:rsidRPr="00142984" w:rsidRDefault="0069598A" w:rsidP="00356A83">
      <w:pPr>
        <w:ind w:left="284"/>
        <w:jc w:val="both"/>
        <w:rPr>
          <w:sz w:val="22"/>
          <w:szCs w:val="22"/>
        </w:rPr>
      </w:pPr>
      <w:r w:rsidRPr="00142984">
        <w:rPr>
          <w:sz w:val="22"/>
          <w:szCs w:val="22"/>
        </w:rPr>
        <w:t>Umowa obowiązuje od dnia ______________</w:t>
      </w:r>
      <w:r w:rsidR="00356A83" w:rsidRPr="00142984">
        <w:rPr>
          <w:sz w:val="22"/>
          <w:szCs w:val="22"/>
        </w:rPr>
        <w:t xml:space="preserve"> roku</w:t>
      </w:r>
      <w:r w:rsidRPr="00142984">
        <w:rPr>
          <w:sz w:val="22"/>
          <w:szCs w:val="22"/>
        </w:rPr>
        <w:t xml:space="preserve"> do </w:t>
      </w:r>
      <w:r w:rsidR="00356A83" w:rsidRPr="00142984">
        <w:rPr>
          <w:sz w:val="22"/>
          <w:szCs w:val="22"/>
        </w:rPr>
        <w:t xml:space="preserve">dnia ________________ roku </w:t>
      </w:r>
      <w:r w:rsidR="00356A83" w:rsidRPr="00142984">
        <w:rPr>
          <w:i/>
          <w:iCs/>
          <w:sz w:val="22"/>
          <w:szCs w:val="22"/>
        </w:rPr>
        <w:t>(w przypadku wersji elektronicznej).</w:t>
      </w:r>
    </w:p>
    <w:p w14:paraId="77F1FF47" w14:textId="77777777" w:rsidR="0069598A" w:rsidRPr="00142984" w:rsidRDefault="0069598A">
      <w:pPr>
        <w:numPr>
          <w:ilvl w:val="0"/>
          <w:numId w:val="71"/>
        </w:numPr>
        <w:ind w:left="284" w:hanging="284"/>
        <w:jc w:val="both"/>
        <w:rPr>
          <w:i/>
          <w:sz w:val="22"/>
          <w:szCs w:val="22"/>
        </w:rPr>
      </w:pPr>
      <w:r w:rsidRPr="00142984">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142984">
        <w:rPr>
          <w:sz w:val="22"/>
          <w:szCs w:val="22"/>
        </w:rPr>
        <w:t>W przypadku przekazywania zamówień drogą elektroniczną, data</w:t>
      </w:r>
      <w:r w:rsidRPr="00C471B8">
        <w:rPr>
          <w:sz w:val="22"/>
          <w:szCs w:val="22"/>
        </w:rPr>
        <w:t xml:space="preserve">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pPr>
        <w:numPr>
          <w:ilvl w:val="0"/>
          <w:numId w:val="70"/>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pPr>
        <w:numPr>
          <w:ilvl w:val="0"/>
          <w:numId w:val="73"/>
        </w:numPr>
        <w:ind w:hanging="436"/>
        <w:jc w:val="both"/>
        <w:rPr>
          <w:sz w:val="22"/>
          <w:szCs w:val="22"/>
        </w:rPr>
      </w:pPr>
      <w:r w:rsidRPr="001468EF">
        <w:rPr>
          <w:sz w:val="22"/>
          <w:szCs w:val="22"/>
        </w:rPr>
        <w:t>w każdym czasie na mocy porozumienia stron,</w:t>
      </w:r>
    </w:p>
    <w:p w14:paraId="4CE0E6A1" w14:textId="77777777" w:rsidR="0069598A" w:rsidRPr="001468EF" w:rsidRDefault="0069598A">
      <w:pPr>
        <w:numPr>
          <w:ilvl w:val="0"/>
          <w:numId w:val="73"/>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pPr>
        <w:numPr>
          <w:ilvl w:val="0"/>
          <w:numId w:val="76"/>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lastRenderedPageBreak/>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pPr>
        <w:numPr>
          <w:ilvl w:val="0"/>
          <w:numId w:val="77"/>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pPr>
        <w:numPr>
          <w:ilvl w:val="0"/>
          <w:numId w:val="77"/>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pPr>
        <w:numPr>
          <w:ilvl w:val="0"/>
          <w:numId w:val="77"/>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pPr>
        <w:numPr>
          <w:ilvl w:val="0"/>
          <w:numId w:val="78"/>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pPr>
        <w:numPr>
          <w:ilvl w:val="0"/>
          <w:numId w:val="78"/>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pPr>
        <w:numPr>
          <w:ilvl w:val="0"/>
          <w:numId w:val="70"/>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pPr>
        <w:numPr>
          <w:ilvl w:val="0"/>
          <w:numId w:val="70"/>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pPr>
        <w:numPr>
          <w:ilvl w:val="0"/>
          <w:numId w:val="39"/>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pPr>
        <w:numPr>
          <w:ilvl w:val="0"/>
          <w:numId w:val="39"/>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pPr>
        <w:numPr>
          <w:ilvl w:val="0"/>
          <w:numId w:val="75"/>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pPr>
        <w:numPr>
          <w:ilvl w:val="0"/>
          <w:numId w:val="75"/>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pPr>
        <w:numPr>
          <w:ilvl w:val="0"/>
          <w:numId w:val="75"/>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C65D1B">
      <w:pPr>
        <w:numPr>
          <w:ilvl w:val="1"/>
          <w:numId w:val="79"/>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pPr>
        <w:numPr>
          <w:ilvl w:val="1"/>
          <w:numId w:val="79"/>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pPr>
        <w:numPr>
          <w:ilvl w:val="1"/>
          <w:numId w:val="79"/>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pPr>
        <w:pStyle w:val="Akapitzlist"/>
        <w:numPr>
          <w:ilvl w:val="0"/>
          <w:numId w:val="80"/>
        </w:numPr>
        <w:ind w:left="993" w:hanging="284"/>
        <w:jc w:val="both"/>
        <w:rPr>
          <w:sz w:val="22"/>
          <w:szCs w:val="22"/>
        </w:rPr>
      </w:pPr>
      <w:r w:rsidRPr="002255B8">
        <w:rPr>
          <w:sz w:val="22"/>
          <w:szCs w:val="22"/>
        </w:rPr>
        <w:lastRenderedPageBreak/>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21E5E75C" w:rsidR="0069598A" w:rsidRPr="002255B8" w:rsidRDefault="0069598A">
      <w:pPr>
        <w:pStyle w:val="Akapitzlist"/>
        <w:numPr>
          <w:ilvl w:val="0"/>
          <w:numId w:val="80"/>
        </w:numPr>
        <w:ind w:left="993" w:hanging="284"/>
        <w:jc w:val="both"/>
        <w:rPr>
          <w:sz w:val="22"/>
          <w:szCs w:val="22"/>
        </w:rPr>
      </w:pPr>
      <w:r w:rsidRPr="002255B8">
        <w:rPr>
          <w:sz w:val="22"/>
          <w:szCs w:val="22"/>
        </w:rPr>
        <w:t xml:space="preserve">w uzasadnionych przypadkach poprzez przesłanie e-mailem na adres wskazany </w:t>
      </w:r>
      <w:r w:rsidR="00142984">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pPr>
        <w:numPr>
          <w:ilvl w:val="0"/>
          <w:numId w:val="75"/>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pPr>
        <w:numPr>
          <w:ilvl w:val="0"/>
          <w:numId w:val="75"/>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pPr>
        <w:numPr>
          <w:ilvl w:val="0"/>
          <w:numId w:val="75"/>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142984">
      <w:pPr>
        <w:numPr>
          <w:ilvl w:val="0"/>
          <w:numId w:val="68"/>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rsidP="00142984">
      <w:pPr>
        <w:numPr>
          <w:ilvl w:val="0"/>
          <w:numId w:val="68"/>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2984" w:rsidRDefault="0069598A" w:rsidP="00142984">
      <w:pPr>
        <w:numPr>
          <w:ilvl w:val="0"/>
          <w:numId w:val="68"/>
        </w:numPr>
        <w:tabs>
          <w:tab w:val="clear" w:pos="426"/>
          <w:tab w:val="num" w:pos="284"/>
        </w:tabs>
        <w:ind w:left="284" w:hanging="284"/>
        <w:jc w:val="both"/>
        <w:rPr>
          <w:sz w:val="22"/>
          <w:szCs w:val="22"/>
        </w:rPr>
      </w:pPr>
      <w:r w:rsidRPr="001468EF">
        <w:rPr>
          <w:sz w:val="22"/>
          <w:szCs w:val="22"/>
        </w:rPr>
        <w:t xml:space="preserve">W przypadku braku możliwości polubownego rozwiązania spory poddawane będą do rozstrzygnięcia przez sąd właściwy </w:t>
      </w:r>
      <w:r w:rsidRPr="00142984">
        <w:rPr>
          <w:sz w:val="22"/>
          <w:szCs w:val="22"/>
        </w:rPr>
        <w:t>rzeczowo i miejscowo dla Zamawiającego.</w:t>
      </w:r>
    </w:p>
    <w:p w14:paraId="2F5CB90A" w14:textId="77777777" w:rsidR="0069598A" w:rsidRPr="00142984" w:rsidRDefault="0069598A" w:rsidP="00142984">
      <w:pPr>
        <w:numPr>
          <w:ilvl w:val="0"/>
          <w:numId w:val="68"/>
        </w:numPr>
        <w:tabs>
          <w:tab w:val="clear" w:pos="426"/>
          <w:tab w:val="num" w:pos="284"/>
        </w:tabs>
        <w:ind w:left="284" w:hanging="284"/>
        <w:jc w:val="both"/>
        <w:rPr>
          <w:sz w:val="22"/>
          <w:szCs w:val="22"/>
        </w:rPr>
      </w:pPr>
      <w:r w:rsidRPr="00142984">
        <w:rPr>
          <w:sz w:val="22"/>
          <w:szCs w:val="22"/>
        </w:rPr>
        <w:t>W sprawach nieuregulowanych w umowie stosuje się powszechnie obowiązujące przepisy prawa polskiego.</w:t>
      </w:r>
    </w:p>
    <w:p w14:paraId="73C61C75" w14:textId="08BB3077" w:rsidR="00FF2F52" w:rsidRPr="00142984" w:rsidRDefault="00FF2F52" w:rsidP="00142984">
      <w:pPr>
        <w:numPr>
          <w:ilvl w:val="0"/>
          <w:numId w:val="68"/>
        </w:numPr>
        <w:tabs>
          <w:tab w:val="clear" w:pos="426"/>
          <w:tab w:val="num" w:pos="284"/>
        </w:tabs>
        <w:ind w:left="284" w:hanging="284"/>
        <w:jc w:val="both"/>
        <w:rPr>
          <w:sz w:val="22"/>
          <w:szCs w:val="22"/>
        </w:rPr>
      </w:pPr>
      <w:r w:rsidRPr="00142984">
        <w:rPr>
          <w:sz w:val="22"/>
          <w:szCs w:val="22"/>
        </w:rPr>
        <w:t xml:space="preserve">Umowa została sporządzona w 2 jednobrzmiących egzemplarzach po 1 egzemplarzu dla każdej ze Stron. </w:t>
      </w:r>
      <w:r w:rsidRPr="00142984">
        <w:rPr>
          <w:i/>
          <w:iCs/>
          <w:sz w:val="22"/>
          <w:szCs w:val="22"/>
        </w:rPr>
        <w:t>(zapis tylko w przypadku wersji papierowej.)</w:t>
      </w:r>
    </w:p>
    <w:p w14:paraId="12D440C9" w14:textId="77777777" w:rsidR="00FF2F52" w:rsidRPr="00142984" w:rsidRDefault="00FF2F52" w:rsidP="00142984">
      <w:pPr>
        <w:ind w:left="284"/>
        <w:jc w:val="both"/>
        <w:rPr>
          <w:sz w:val="22"/>
          <w:szCs w:val="22"/>
        </w:rPr>
      </w:pPr>
    </w:p>
    <w:p w14:paraId="1A93CBAB" w14:textId="77777777" w:rsidR="00FE62B6" w:rsidRPr="00142984" w:rsidRDefault="00FE62B6" w:rsidP="00FF2F52">
      <w:pPr>
        <w:ind w:left="284"/>
        <w:jc w:val="both"/>
        <w:rPr>
          <w:sz w:val="22"/>
          <w:szCs w:val="22"/>
        </w:rPr>
      </w:pPr>
    </w:p>
    <w:p w14:paraId="195C5CF8" w14:textId="77777777" w:rsidR="00FE62B6" w:rsidRPr="00142984" w:rsidRDefault="00FE62B6" w:rsidP="00FF2F52">
      <w:pPr>
        <w:ind w:left="284"/>
        <w:jc w:val="both"/>
        <w:rPr>
          <w:sz w:val="22"/>
          <w:szCs w:val="22"/>
        </w:rPr>
      </w:pPr>
    </w:p>
    <w:p w14:paraId="24FEE3DA" w14:textId="77777777" w:rsidR="00FE62B6" w:rsidRPr="00142984" w:rsidRDefault="00FE62B6" w:rsidP="00FF2F52">
      <w:pPr>
        <w:ind w:left="284"/>
        <w:jc w:val="both"/>
        <w:rPr>
          <w:sz w:val="22"/>
          <w:szCs w:val="22"/>
        </w:rPr>
      </w:pPr>
    </w:p>
    <w:p w14:paraId="477277DC" w14:textId="657D29CE" w:rsidR="00FE62B6" w:rsidRPr="00142984" w:rsidRDefault="00FE62B6" w:rsidP="00FE62B6">
      <w:pPr>
        <w:jc w:val="both"/>
        <w:rPr>
          <w:i/>
          <w:iCs/>
          <w:sz w:val="22"/>
          <w:szCs w:val="22"/>
        </w:rPr>
      </w:pPr>
      <w:r w:rsidRPr="00142984">
        <w:rPr>
          <w:i/>
          <w:iCs/>
          <w:sz w:val="22"/>
          <w:szCs w:val="22"/>
        </w:rPr>
        <w:t>(</w:t>
      </w:r>
      <w:r w:rsidR="00356A83" w:rsidRPr="00142984">
        <w:rPr>
          <w:i/>
          <w:iCs/>
          <w:sz w:val="22"/>
          <w:szCs w:val="22"/>
        </w:rPr>
        <w:t xml:space="preserve">miejsca na podpis tylko </w:t>
      </w:r>
      <w:r w:rsidRPr="00142984">
        <w:rPr>
          <w:i/>
          <w:iCs/>
          <w:sz w:val="22"/>
          <w:szCs w:val="22"/>
        </w:rPr>
        <w:t>w przypadku wersji papierowej)</w:t>
      </w:r>
    </w:p>
    <w:p w14:paraId="528B5CC3" w14:textId="77777777" w:rsidR="00FE62B6" w:rsidRPr="00142984" w:rsidRDefault="00FE62B6" w:rsidP="00FF2F52">
      <w:pPr>
        <w:ind w:left="284"/>
        <w:jc w:val="both"/>
        <w:rPr>
          <w:sz w:val="22"/>
          <w:szCs w:val="22"/>
        </w:rPr>
      </w:pPr>
    </w:p>
    <w:p w14:paraId="13337586" w14:textId="77777777" w:rsidR="0069598A" w:rsidRPr="00142984" w:rsidRDefault="0069598A" w:rsidP="005C3DDE">
      <w:pPr>
        <w:pStyle w:val="Tekstumowy"/>
        <w:numPr>
          <w:ilvl w:val="0"/>
          <w:numId w:val="0"/>
        </w:numPr>
        <w:rPr>
          <w:b/>
        </w:rPr>
      </w:pPr>
    </w:p>
    <w:p w14:paraId="383054B2" w14:textId="77777777" w:rsidR="0069598A" w:rsidRPr="00142984" w:rsidRDefault="0069598A" w:rsidP="0069598A">
      <w:pPr>
        <w:jc w:val="center"/>
        <w:rPr>
          <w:sz w:val="22"/>
          <w:szCs w:val="22"/>
        </w:rPr>
      </w:pPr>
      <w:r w:rsidRPr="00142984">
        <w:rPr>
          <w:sz w:val="22"/>
          <w:szCs w:val="22"/>
        </w:rPr>
        <w:t>WYKONAWCA</w:t>
      </w:r>
      <w:r w:rsidRPr="00142984">
        <w:rPr>
          <w:sz w:val="22"/>
          <w:szCs w:val="22"/>
        </w:rPr>
        <w:tab/>
      </w:r>
      <w:r w:rsidRPr="00142984">
        <w:rPr>
          <w:sz w:val="22"/>
          <w:szCs w:val="22"/>
        </w:rPr>
        <w:tab/>
      </w:r>
      <w:r w:rsidRPr="00142984">
        <w:rPr>
          <w:sz w:val="22"/>
          <w:szCs w:val="22"/>
        </w:rPr>
        <w:tab/>
      </w:r>
      <w:r w:rsidRPr="00142984">
        <w:rPr>
          <w:sz w:val="22"/>
          <w:szCs w:val="22"/>
        </w:rPr>
        <w:tab/>
      </w:r>
      <w:r w:rsidRPr="00142984">
        <w:rPr>
          <w:sz w:val="22"/>
          <w:szCs w:val="22"/>
        </w:rPr>
        <w:tab/>
      </w:r>
      <w:r w:rsidRPr="00142984">
        <w:rPr>
          <w:sz w:val="22"/>
          <w:szCs w:val="22"/>
        </w:rPr>
        <w:tab/>
        <w:t>ZAMAWIAJĄCY</w:t>
      </w:r>
    </w:p>
    <w:p w14:paraId="312E014A" w14:textId="77777777" w:rsidR="0069598A" w:rsidRPr="00142984" w:rsidRDefault="0069598A" w:rsidP="0069598A">
      <w:pPr>
        <w:jc w:val="center"/>
        <w:rPr>
          <w:sz w:val="22"/>
          <w:szCs w:val="22"/>
        </w:rPr>
      </w:pPr>
    </w:p>
    <w:p w14:paraId="4CF43871" w14:textId="77777777" w:rsidR="0069598A" w:rsidRPr="00142984" w:rsidRDefault="0069598A" w:rsidP="0069598A">
      <w:pPr>
        <w:jc w:val="center"/>
        <w:rPr>
          <w:sz w:val="22"/>
          <w:szCs w:val="22"/>
        </w:rPr>
      </w:pPr>
      <w:r w:rsidRPr="00142984">
        <w:rPr>
          <w:sz w:val="22"/>
          <w:szCs w:val="22"/>
        </w:rPr>
        <w:t>1. ___________________________</w:t>
      </w:r>
      <w:r w:rsidRPr="00142984">
        <w:rPr>
          <w:sz w:val="22"/>
          <w:szCs w:val="22"/>
        </w:rPr>
        <w:tab/>
      </w:r>
      <w:r w:rsidRPr="00142984">
        <w:rPr>
          <w:sz w:val="22"/>
          <w:szCs w:val="22"/>
        </w:rPr>
        <w:tab/>
      </w:r>
      <w:r w:rsidRPr="00142984">
        <w:rPr>
          <w:sz w:val="22"/>
          <w:szCs w:val="22"/>
        </w:rPr>
        <w:tab/>
      </w:r>
      <w:r w:rsidRPr="00142984">
        <w:rPr>
          <w:sz w:val="22"/>
          <w:szCs w:val="22"/>
        </w:rPr>
        <w:tab/>
        <w:t>1. ___________________________</w:t>
      </w:r>
    </w:p>
    <w:p w14:paraId="5026289B" w14:textId="77777777" w:rsidR="0069598A" w:rsidRPr="00142984" w:rsidRDefault="0069598A" w:rsidP="0069598A">
      <w:pPr>
        <w:jc w:val="center"/>
        <w:rPr>
          <w:sz w:val="22"/>
          <w:szCs w:val="22"/>
        </w:rPr>
      </w:pPr>
    </w:p>
    <w:p w14:paraId="62F0AF2D" w14:textId="77777777" w:rsidR="0069598A" w:rsidRPr="00142984" w:rsidRDefault="0069598A" w:rsidP="0069598A">
      <w:pPr>
        <w:jc w:val="center"/>
        <w:rPr>
          <w:sz w:val="22"/>
          <w:szCs w:val="22"/>
        </w:rPr>
      </w:pPr>
    </w:p>
    <w:p w14:paraId="467D4EA1" w14:textId="77777777" w:rsidR="0069598A" w:rsidRPr="00142984" w:rsidRDefault="0069598A" w:rsidP="0069598A">
      <w:pPr>
        <w:jc w:val="center"/>
        <w:rPr>
          <w:sz w:val="22"/>
          <w:szCs w:val="22"/>
        </w:rPr>
      </w:pPr>
      <w:r w:rsidRPr="00142984">
        <w:rPr>
          <w:sz w:val="22"/>
          <w:szCs w:val="22"/>
        </w:rPr>
        <w:t>2. ___________________________</w:t>
      </w:r>
      <w:r w:rsidRPr="00142984">
        <w:rPr>
          <w:sz w:val="22"/>
          <w:szCs w:val="22"/>
        </w:rPr>
        <w:tab/>
      </w:r>
      <w:r w:rsidRPr="00142984">
        <w:rPr>
          <w:sz w:val="22"/>
          <w:szCs w:val="22"/>
        </w:rPr>
        <w:tab/>
      </w:r>
      <w:r w:rsidRPr="00142984">
        <w:rPr>
          <w:sz w:val="22"/>
          <w:szCs w:val="22"/>
        </w:rPr>
        <w:tab/>
      </w:r>
      <w:r w:rsidRPr="00142984">
        <w:rPr>
          <w:sz w:val="22"/>
          <w:szCs w:val="22"/>
        </w:rPr>
        <w:tab/>
        <w:t>2. ___________________________</w:t>
      </w:r>
    </w:p>
    <w:p w14:paraId="503E44F0" w14:textId="77777777" w:rsidR="0069598A" w:rsidRPr="00750E51" w:rsidRDefault="0069598A" w:rsidP="0069598A">
      <w:pPr>
        <w:jc w:val="right"/>
        <w:rPr>
          <w:sz w:val="22"/>
          <w:szCs w:val="22"/>
        </w:rPr>
      </w:pPr>
      <w:r w:rsidRPr="00142984">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Pr="00142984" w:rsidRDefault="0069598A" w:rsidP="0069598A">
      <w:pPr>
        <w:rPr>
          <w:b/>
          <w:sz w:val="22"/>
          <w:szCs w:val="22"/>
        </w:rPr>
      </w:pPr>
    </w:p>
    <w:p w14:paraId="29F98D6F" w14:textId="63FF9628" w:rsidR="0069598A" w:rsidRPr="00142984" w:rsidRDefault="0069598A" w:rsidP="0069598A">
      <w:pPr>
        <w:jc w:val="center"/>
        <w:rPr>
          <w:sz w:val="22"/>
          <w:szCs w:val="24"/>
        </w:rPr>
      </w:pPr>
      <w:r w:rsidRPr="00142984">
        <w:rPr>
          <w:b/>
          <w:sz w:val="22"/>
          <w:szCs w:val="22"/>
        </w:rPr>
        <w:t>CENY JEDNOSTKOWE I WARTOŚĆ UDZIELONEGO ZAMÓWIENIA</w:t>
      </w:r>
    </w:p>
    <w:p w14:paraId="65B3B5FC" w14:textId="77777777" w:rsidR="0069598A" w:rsidRPr="00142984" w:rsidRDefault="0069598A" w:rsidP="0069598A">
      <w:pPr>
        <w:rPr>
          <w:sz w:val="22"/>
          <w:szCs w:val="24"/>
        </w:rPr>
      </w:pPr>
    </w:p>
    <w:p w14:paraId="3A597C82" w14:textId="5127EBAF" w:rsidR="0069598A" w:rsidRPr="00142984" w:rsidRDefault="0069598A" w:rsidP="0069598A">
      <w:pPr>
        <w:rPr>
          <w:sz w:val="22"/>
          <w:szCs w:val="24"/>
        </w:rPr>
      </w:pPr>
      <w:r w:rsidRPr="00142984">
        <w:rPr>
          <w:i/>
          <w:sz w:val="22"/>
          <w:szCs w:val="22"/>
        </w:rPr>
        <w:t>wydruk z systemu -  załącznik do umowy WPT – 6 ceny jednostkowe z indeksami)</w:t>
      </w:r>
    </w:p>
    <w:p w14:paraId="3CECADBF" w14:textId="77777777" w:rsidR="0069598A" w:rsidRPr="00142984" w:rsidRDefault="0069598A" w:rsidP="0069598A">
      <w:pPr>
        <w:jc w:val="center"/>
        <w:rPr>
          <w:b/>
          <w:sz w:val="22"/>
          <w:szCs w:val="22"/>
        </w:rPr>
      </w:pPr>
    </w:p>
    <w:p w14:paraId="43E3212D" w14:textId="77777777" w:rsidR="0069598A" w:rsidRPr="00142984" w:rsidRDefault="0069598A" w:rsidP="0069598A">
      <w:pPr>
        <w:jc w:val="center"/>
        <w:rPr>
          <w:b/>
          <w:sz w:val="22"/>
          <w:szCs w:val="22"/>
        </w:rPr>
      </w:pPr>
    </w:p>
    <w:p w14:paraId="753AA6B1" w14:textId="77777777" w:rsidR="0069598A" w:rsidRPr="00142984" w:rsidRDefault="0069598A" w:rsidP="0069598A">
      <w:pPr>
        <w:jc w:val="center"/>
        <w:rPr>
          <w:b/>
          <w:sz w:val="22"/>
          <w:szCs w:val="22"/>
        </w:rPr>
      </w:pPr>
    </w:p>
    <w:p w14:paraId="08C9214D" w14:textId="77777777" w:rsidR="0069598A" w:rsidRPr="00142984" w:rsidRDefault="0069598A" w:rsidP="0069598A">
      <w:pPr>
        <w:jc w:val="center"/>
        <w:rPr>
          <w:b/>
          <w:sz w:val="22"/>
          <w:szCs w:val="22"/>
        </w:rPr>
      </w:pPr>
    </w:p>
    <w:p w14:paraId="10C3229D" w14:textId="77777777" w:rsidR="0069598A" w:rsidRPr="00142984" w:rsidRDefault="0069598A" w:rsidP="0069598A">
      <w:pPr>
        <w:jc w:val="center"/>
        <w:rPr>
          <w:b/>
          <w:sz w:val="22"/>
          <w:szCs w:val="22"/>
        </w:rPr>
      </w:pPr>
    </w:p>
    <w:p w14:paraId="6F661510" w14:textId="77777777" w:rsidR="0069598A" w:rsidRPr="00142984" w:rsidRDefault="0069598A" w:rsidP="0069598A">
      <w:pPr>
        <w:jc w:val="center"/>
        <w:rPr>
          <w:b/>
          <w:sz w:val="22"/>
          <w:szCs w:val="22"/>
        </w:rPr>
      </w:pPr>
    </w:p>
    <w:p w14:paraId="2D0AD571" w14:textId="77777777" w:rsidR="00FE62B6" w:rsidRPr="00142984" w:rsidRDefault="00FE62B6" w:rsidP="00FE62B6">
      <w:pPr>
        <w:jc w:val="both"/>
        <w:rPr>
          <w:i/>
          <w:iCs/>
          <w:sz w:val="22"/>
          <w:szCs w:val="22"/>
        </w:rPr>
      </w:pPr>
      <w:r w:rsidRPr="00142984">
        <w:rPr>
          <w:i/>
          <w:iCs/>
          <w:sz w:val="22"/>
          <w:szCs w:val="22"/>
        </w:rPr>
        <w:t>(w przypadku wersji papierowej)</w:t>
      </w:r>
    </w:p>
    <w:p w14:paraId="339FCDC2" w14:textId="77777777" w:rsidR="0069598A" w:rsidRPr="00142984" w:rsidRDefault="0069598A" w:rsidP="0069598A">
      <w:pPr>
        <w:jc w:val="center"/>
        <w:rPr>
          <w:b/>
          <w:sz w:val="22"/>
          <w:szCs w:val="22"/>
        </w:rPr>
      </w:pPr>
    </w:p>
    <w:p w14:paraId="2F426E02" w14:textId="3A42E6DF" w:rsidR="0069598A" w:rsidRPr="00142984" w:rsidRDefault="0069598A" w:rsidP="0069598A">
      <w:pPr>
        <w:jc w:val="center"/>
        <w:rPr>
          <w:b/>
          <w:sz w:val="22"/>
          <w:szCs w:val="22"/>
        </w:rPr>
      </w:pPr>
      <w:r w:rsidRPr="00142984">
        <w:rPr>
          <w:b/>
          <w:sz w:val="22"/>
          <w:szCs w:val="22"/>
        </w:rPr>
        <w:t>WYKONAWCA</w:t>
      </w:r>
      <w:r w:rsidRPr="00142984">
        <w:rPr>
          <w:b/>
          <w:sz w:val="22"/>
          <w:szCs w:val="22"/>
        </w:rPr>
        <w:tab/>
      </w:r>
      <w:r w:rsidRPr="00142984">
        <w:rPr>
          <w:b/>
          <w:sz w:val="22"/>
          <w:szCs w:val="22"/>
        </w:rPr>
        <w:tab/>
      </w:r>
      <w:r w:rsidRPr="00142984">
        <w:rPr>
          <w:b/>
          <w:sz w:val="22"/>
          <w:szCs w:val="22"/>
        </w:rPr>
        <w:tab/>
      </w:r>
      <w:r w:rsidRPr="00142984">
        <w:rPr>
          <w:b/>
          <w:sz w:val="22"/>
          <w:szCs w:val="22"/>
        </w:rPr>
        <w:tab/>
      </w:r>
      <w:r w:rsidRPr="00142984">
        <w:rPr>
          <w:b/>
          <w:sz w:val="22"/>
          <w:szCs w:val="22"/>
        </w:rPr>
        <w:tab/>
      </w:r>
      <w:r w:rsidRPr="00142984">
        <w:rPr>
          <w:b/>
          <w:sz w:val="22"/>
          <w:szCs w:val="22"/>
        </w:rPr>
        <w:tab/>
        <w:t>ZAMAWIAJĄCY</w:t>
      </w:r>
    </w:p>
    <w:p w14:paraId="228303B1" w14:textId="77777777" w:rsidR="0069598A" w:rsidRPr="00142984" w:rsidRDefault="0069598A" w:rsidP="0069598A">
      <w:pPr>
        <w:jc w:val="center"/>
        <w:rPr>
          <w:sz w:val="22"/>
          <w:szCs w:val="22"/>
        </w:rPr>
      </w:pPr>
    </w:p>
    <w:p w14:paraId="17316349" w14:textId="77777777" w:rsidR="0069598A" w:rsidRPr="00142984" w:rsidRDefault="0069598A" w:rsidP="0069598A">
      <w:pPr>
        <w:jc w:val="center"/>
        <w:rPr>
          <w:sz w:val="22"/>
          <w:szCs w:val="22"/>
        </w:rPr>
      </w:pPr>
    </w:p>
    <w:p w14:paraId="5CBAB405" w14:textId="77777777" w:rsidR="0069598A" w:rsidRPr="00142984" w:rsidRDefault="0069598A" w:rsidP="0069598A">
      <w:pPr>
        <w:jc w:val="center"/>
        <w:rPr>
          <w:sz w:val="22"/>
          <w:szCs w:val="22"/>
        </w:rPr>
      </w:pPr>
    </w:p>
    <w:p w14:paraId="01990F1E" w14:textId="77777777" w:rsidR="0069598A" w:rsidRPr="00142984" w:rsidRDefault="0069598A" w:rsidP="0069598A">
      <w:pPr>
        <w:jc w:val="center"/>
        <w:rPr>
          <w:sz w:val="22"/>
          <w:szCs w:val="22"/>
        </w:rPr>
      </w:pPr>
      <w:r w:rsidRPr="00142984">
        <w:rPr>
          <w:sz w:val="22"/>
          <w:szCs w:val="22"/>
        </w:rPr>
        <w:t>1. ___________________________</w:t>
      </w:r>
      <w:r w:rsidRPr="00142984">
        <w:rPr>
          <w:sz w:val="22"/>
          <w:szCs w:val="22"/>
        </w:rPr>
        <w:tab/>
      </w:r>
      <w:r w:rsidRPr="00142984">
        <w:rPr>
          <w:sz w:val="22"/>
          <w:szCs w:val="22"/>
        </w:rPr>
        <w:tab/>
      </w:r>
      <w:r w:rsidRPr="00142984">
        <w:rPr>
          <w:sz w:val="22"/>
          <w:szCs w:val="22"/>
        </w:rPr>
        <w:tab/>
      </w:r>
      <w:r w:rsidRPr="00142984">
        <w:rPr>
          <w:sz w:val="22"/>
          <w:szCs w:val="22"/>
        </w:rPr>
        <w:tab/>
        <w:t>1. ___________________________</w:t>
      </w:r>
    </w:p>
    <w:p w14:paraId="67E5A991" w14:textId="77777777" w:rsidR="0069598A" w:rsidRPr="00142984" w:rsidRDefault="0069598A" w:rsidP="0069598A">
      <w:pPr>
        <w:jc w:val="center"/>
        <w:rPr>
          <w:sz w:val="22"/>
          <w:szCs w:val="22"/>
        </w:rPr>
      </w:pPr>
    </w:p>
    <w:p w14:paraId="70A71E4E" w14:textId="77777777" w:rsidR="0069598A" w:rsidRPr="00142984" w:rsidRDefault="0069598A" w:rsidP="0069598A">
      <w:pPr>
        <w:jc w:val="center"/>
        <w:rPr>
          <w:sz w:val="22"/>
          <w:szCs w:val="22"/>
        </w:rPr>
      </w:pPr>
    </w:p>
    <w:p w14:paraId="56427A97" w14:textId="77777777" w:rsidR="0069598A" w:rsidRPr="00142984" w:rsidRDefault="0069598A" w:rsidP="0069598A">
      <w:pPr>
        <w:jc w:val="center"/>
        <w:rPr>
          <w:sz w:val="22"/>
          <w:szCs w:val="22"/>
        </w:rPr>
      </w:pPr>
    </w:p>
    <w:p w14:paraId="4F65CE31" w14:textId="77777777" w:rsidR="0069598A" w:rsidRPr="00FE62B6" w:rsidRDefault="0069598A" w:rsidP="0069598A">
      <w:pPr>
        <w:jc w:val="center"/>
        <w:rPr>
          <w:color w:val="FF0000"/>
          <w:sz w:val="22"/>
          <w:szCs w:val="22"/>
        </w:rPr>
      </w:pPr>
      <w:r w:rsidRPr="00142984">
        <w:rPr>
          <w:sz w:val="22"/>
          <w:szCs w:val="22"/>
        </w:rPr>
        <w:t>2. ___________________________</w:t>
      </w:r>
      <w:r w:rsidRPr="00142984">
        <w:rPr>
          <w:sz w:val="22"/>
          <w:szCs w:val="22"/>
        </w:rPr>
        <w:tab/>
      </w:r>
      <w:r w:rsidRPr="00142984">
        <w:rPr>
          <w:sz w:val="22"/>
          <w:szCs w:val="22"/>
        </w:rPr>
        <w:tab/>
      </w:r>
      <w:r w:rsidRPr="00142984">
        <w:rPr>
          <w:sz w:val="22"/>
          <w:szCs w:val="22"/>
        </w:rPr>
        <w:tab/>
      </w:r>
      <w:r w:rsidRPr="00142984">
        <w:rPr>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Pr="00142984"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142984" w:rsidRDefault="005C0700" w:rsidP="005C0700">
      <w:pPr>
        <w:pStyle w:val="Tekstumowy"/>
        <w:numPr>
          <w:ilvl w:val="0"/>
          <w:numId w:val="0"/>
        </w:numPr>
        <w:jc w:val="center"/>
        <w:rPr>
          <w:rFonts w:ascii="Times New Roman" w:hAnsi="Times New Roman" w:cs="Times New Roman"/>
          <w:i/>
          <w:sz w:val="22"/>
          <w:szCs w:val="22"/>
        </w:rPr>
      </w:pPr>
      <w:r w:rsidRPr="00142984">
        <w:rPr>
          <w:rFonts w:ascii="Times New Roman" w:hAnsi="Times New Roman" w:cs="Times New Roman"/>
          <w:b/>
          <w:sz w:val="22"/>
          <w:szCs w:val="22"/>
        </w:rPr>
        <w:t xml:space="preserve">PRZEDMIOT UMOWY </w:t>
      </w:r>
      <w:r w:rsidRPr="00142984">
        <w:rPr>
          <w:rFonts w:ascii="Times New Roman" w:hAnsi="Times New Roman" w:cs="Times New Roman"/>
          <w:i/>
          <w:sz w:val="22"/>
          <w:szCs w:val="22"/>
        </w:rPr>
        <w:t>(jeżeli dotyczy</w:t>
      </w:r>
    </w:p>
    <w:p w14:paraId="3E34411C" w14:textId="77777777" w:rsidR="005C0700" w:rsidRPr="00142984"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142984"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142984" w:rsidRDefault="005C0700" w:rsidP="005C0700">
      <w:pPr>
        <w:pStyle w:val="Tekstumowy"/>
        <w:numPr>
          <w:ilvl w:val="0"/>
          <w:numId w:val="0"/>
        </w:numPr>
        <w:jc w:val="center"/>
        <w:rPr>
          <w:rFonts w:ascii="Times New Roman" w:hAnsi="Times New Roman" w:cs="Times New Roman"/>
          <w:i/>
          <w:sz w:val="22"/>
          <w:szCs w:val="22"/>
        </w:rPr>
      </w:pPr>
      <w:r w:rsidRPr="00142984">
        <w:rPr>
          <w:rFonts w:ascii="Times New Roman" w:hAnsi="Times New Roman" w:cs="Times New Roman"/>
          <w:i/>
          <w:sz w:val="22"/>
          <w:szCs w:val="22"/>
        </w:rPr>
        <w:t>(zgodnie ze złożoną ofertą</w:t>
      </w:r>
    </w:p>
    <w:p w14:paraId="0EB9B2A6" w14:textId="77777777" w:rsidR="00356A83" w:rsidRPr="00142984"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142984"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142984"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142984" w:rsidRDefault="005C0700" w:rsidP="005C0700">
      <w:pPr>
        <w:pStyle w:val="Tekstumowy"/>
        <w:numPr>
          <w:ilvl w:val="0"/>
          <w:numId w:val="0"/>
        </w:numPr>
        <w:rPr>
          <w:b/>
        </w:rPr>
      </w:pPr>
    </w:p>
    <w:p w14:paraId="234D3B9B" w14:textId="77777777" w:rsidR="00FE62B6" w:rsidRPr="00142984" w:rsidRDefault="00FE62B6" w:rsidP="00FE62B6">
      <w:pPr>
        <w:jc w:val="both"/>
        <w:rPr>
          <w:i/>
          <w:iCs/>
          <w:sz w:val="22"/>
          <w:szCs w:val="22"/>
        </w:rPr>
      </w:pPr>
      <w:r w:rsidRPr="00142984">
        <w:rPr>
          <w:i/>
          <w:iCs/>
          <w:sz w:val="22"/>
          <w:szCs w:val="22"/>
        </w:rPr>
        <w:t>(w przypadku wersji papierowej)</w:t>
      </w:r>
    </w:p>
    <w:p w14:paraId="27592E2D" w14:textId="77777777" w:rsidR="00FE62B6" w:rsidRPr="00142984" w:rsidRDefault="00FE62B6" w:rsidP="005C0700">
      <w:pPr>
        <w:pStyle w:val="Tekstumowy"/>
        <w:numPr>
          <w:ilvl w:val="0"/>
          <w:numId w:val="0"/>
        </w:numPr>
        <w:rPr>
          <w:b/>
        </w:rPr>
      </w:pPr>
    </w:p>
    <w:p w14:paraId="020AE5F3" w14:textId="77777777" w:rsidR="005C0700" w:rsidRPr="00142984" w:rsidRDefault="005C0700" w:rsidP="005C0700">
      <w:pPr>
        <w:jc w:val="center"/>
        <w:rPr>
          <w:sz w:val="22"/>
          <w:szCs w:val="22"/>
        </w:rPr>
      </w:pPr>
      <w:r w:rsidRPr="00142984">
        <w:rPr>
          <w:sz w:val="22"/>
          <w:szCs w:val="22"/>
        </w:rPr>
        <w:t>WYKONAWCA</w:t>
      </w:r>
      <w:r w:rsidRPr="00142984">
        <w:rPr>
          <w:sz w:val="22"/>
          <w:szCs w:val="22"/>
        </w:rPr>
        <w:tab/>
      </w:r>
      <w:r w:rsidRPr="00142984">
        <w:rPr>
          <w:sz w:val="22"/>
          <w:szCs w:val="22"/>
        </w:rPr>
        <w:tab/>
      </w:r>
      <w:r w:rsidRPr="00142984">
        <w:rPr>
          <w:sz w:val="22"/>
          <w:szCs w:val="22"/>
        </w:rPr>
        <w:tab/>
      </w:r>
      <w:r w:rsidRPr="00142984">
        <w:rPr>
          <w:sz w:val="22"/>
          <w:szCs w:val="22"/>
        </w:rPr>
        <w:tab/>
      </w:r>
      <w:r w:rsidRPr="00142984">
        <w:rPr>
          <w:sz w:val="22"/>
          <w:szCs w:val="22"/>
        </w:rPr>
        <w:tab/>
      </w:r>
      <w:r w:rsidRPr="00142984">
        <w:rPr>
          <w:sz w:val="22"/>
          <w:szCs w:val="22"/>
        </w:rPr>
        <w:tab/>
        <w:t>ZAMAWIAJĄCY</w:t>
      </w:r>
    </w:p>
    <w:p w14:paraId="772448AE" w14:textId="77777777" w:rsidR="005C0700" w:rsidRPr="00142984" w:rsidRDefault="005C0700" w:rsidP="005C0700">
      <w:pPr>
        <w:jc w:val="center"/>
        <w:rPr>
          <w:sz w:val="22"/>
          <w:szCs w:val="22"/>
        </w:rPr>
      </w:pPr>
    </w:p>
    <w:p w14:paraId="46053E43" w14:textId="77777777" w:rsidR="005C0700" w:rsidRPr="00142984" w:rsidRDefault="005C0700" w:rsidP="005C0700">
      <w:pPr>
        <w:jc w:val="center"/>
        <w:rPr>
          <w:sz w:val="22"/>
          <w:szCs w:val="22"/>
        </w:rPr>
      </w:pPr>
    </w:p>
    <w:p w14:paraId="52327544" w14:textId="77777777" w:rsidR="005C0700" w:rsidRPr="00142984" w:rsidRDefault="005C0700" w:rsidP="005C0700">
      <w:pPr>
        <w:jc w:val="center"/>
        <w:rPr>
          <w:sz w:val="22"/>
          <w:szCs w:val="22"/>
        </w:rPr>
      </w:pPr>
    </w:p>
    <w:p w14:paraId="74C9A53D" w14:textId="77777777" w:rsidR="005C0700" w:rsidRPr="00142984" w:rsidRDefault="005C0700" w:rsidP="005C0700">
      <w:pPr>
        <w:jc w:val="center"/>
        <w:rPr>
          <w:sz w:val="22"/>
          <w:szCs w:val="22"/>
        </w:rPr>
      </w:pPr>
      <w:r w:rsidRPr="00142984">
        <w:rPr>
          <w:sz w:val="22"/>
          <w:szCs w:val="22"/>
        </w:rPr>
        <w:t>1. ___________________________</w:t>
      </w:r>
      <w:r w:rsidRPr="00142984">
        <w:rPr>
          <w:sz w:val="22"/>
          <w:szCs w:val="22"/>
        </w:rPr>
        <w:tab/>
      </w:r>
      <w:r w:rsidRPr="00142984">
        <w:rPr>
          <w:sz w:val="22"/>
          <w:szCs w:val="22"/>
        </w:rPr>
        <w:tab/>
      </w:r>
      <w:r w:rsidRPr="00142984">
        <w:rPr>
          <w:sz w:val="22"/>
          <w:szCs w:val="22"/>
        </w:rPr>
        <w:tab/>
      </w:r>
      <w:r w:rsidRPr="00142984">
        <w:rPr>
          <w:sz w:val="22"/>
          <w:szCs w:val="22"/>
        </w:rPr>
        <w:tab/>
        <w:t>1. ___________________________</w:t>
      </w:r>
    </w:p>
    <w:p w14:paraId="76D518CE" w14:textId="77777777" w:rsidR="005C0700" w:rsidRPr="00142984" w:rsidRDefault="005C0700" w:rsidP="005C0700">
      <w:pPr>
        <w:jc w:val="center"/>
        <w:rPr>
          <w:sz w:val="22"/>
          <w:szCs w:val="22"/>
        </w:rPr>
      </w:pPr>
    </w:p>
    <w:p w14:paraId="68259C95" w14:textId="77777777" w:rsidR="005C0700" w:rsidRPr="00142984" w:rsidRDefault="005C0700" w:rsidP="005C0700">
      <w:pPr>
        <w:jc w:val="center"/>
        <w:rPr>
          <w:sz w:val="22"/>
          <w:szCs w:val="22"/>
        </w:rPr>
      </w:pPr>
    </w:p>
    <w:p w14:paraId="05F4E2D0" w14:textId="77777777" w:rsidR="005C0700" w:rsidRPr="00142984" w:rsidRDefault="005C0700" w:rsidP="005C0700">
      <w:pPr>
        <w:jc w:val="center"/>
        <w:rPr>
          <w:sz w:val="22"/>
          <w:szCs w:val="22"/>
        </w:rPr>
      </w:pPr>
    </w:p>
    <w:p w14:paraId="1EAE0182" w14:textId="77777777" w:rsidR="005C0700" w:rsidRPr="00142984" w:rsidRDefault="005C0700" w:rsidP="005C0700">
      <w:pPr>
        <w:jc w:val="center"/>
        <w:rPr>
          <w:sz w:val="22"/>
          <w:szCs w:val="22"/>
        </w:rPr>
      </w:pPr>
      <w:r w:rsidRPr="00142984">
        <w:rPr>
          <w:sz w:val="22"/>
          <w:szCs w:val="22"/>
        </w:rPr>
        <w:t>2. ___________________________</w:t>
      </w:r>
      <w:r w:rsidRPr="00142984">
        <w:rPr>
          <w:sz w:val="22"/>
          <w:szCs w:val="22"/>
        </w:rPr>
        <w:tab/>
      </w:r>
      <w:r w:rsidRPr="00142984">
        <w:rPr>
          <w:sz w:val="22"/>
          <w:szCs w:val="22"/>
        </w:rPr>
        <w:tab/>
      </w:r>
      <w:r w:rsidRPr="00142984">
        <w:rPr>
          <w:sz w:val="22"/>
          <w:szCs w:val="22"/>
        </w:rPr>
        <w:tab/>
      </w:r>
      <w:r w:rsidRPr="00142984">
        <w:rPr>
          <w:sz w:val="22"/>
          <w:szCs w:val="22"/>
        </w:rPr>
        <w:tab/>
        <w:t>2. ___________________________</w:t>
      </w:r>
    </w:p>
    <w:p w14:paraId="147C97B2" w14:textId="77777777" w:rsidR="005C0700" w:rsidRPr="00142984"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142984">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pPr>
        <w:pStyle w:val="Akapitzlist"/>
        <w:numPr>
          <w:ilvl w:val="0"/>
          <w:numId w:val="67"/>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pPr>
        <w:pStyle w:val="Akapitzlist"/>
        <w:numPr>
          <w:ilvl w:val="2"/>
          <w:numId w:val="67"/>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pPr>
        <w:pStyle w:val="Akapitzlist"/>
        <w:numPr>
          <w:ilvl w:val="2"/>
          <w:numId w:val="67"/>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pPr>
        <w:pStyle w:val="Akapitzlist"/>
        <w:numPr>
          <w:ilvl w:val="0"/>
          <w:numId w:val="67"/>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pPr>
        <w:numPr>
          <w:ilvl w:val="2"/>
          <w:numId w:val="67"/>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pPr>
        <w:numPr>
          <w:ilvl w:val="2"/>
          <w:numId w:val="67"/>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pPr>
        <w:pStyle w:val="Akapitzlist"/>
        <w:numPr>
          <w:ilvl w:val="0"/>
          <w:numId w:val="67"/>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pPr>
        <w:numPr>
          <w:ilvl w:val="2"/>
          <w:numId w:val="67"/>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pPr>
        <w:numPr>
          <w:ilvl w:val="2"/>
          <w:numId w:val="67"/>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pPr>
        <w:pStyle w:val="Akapitzlist"/>
        <w:numPr>
          <w:ilvl w:val="0"/>
          <w:numId w:val="67"/>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pPr>
        <w:pStyle w:val="Akapitzlist"/>
        <w:numPr>
          <w:ilvl w:val="0"/>
          <w:numId w:val="67"/>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pPr>
        <w:pStyle w:val="Akapitzlist"/>
        <w:numPr>
          <w:ilvl w:val="0"/>
          <w:numId w:val="67"/>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142984" w:rsidRDefault="0069598A">
      <w:pPr>
        <w:pStyle w:val="Akapitzlist"/>
        <w:numPr>
          <w:ilvl w:val="0"/>
          <w:numId w:val="67"/>
        </w:numPr>
        <w:jc w:val="both"/>
        <w:rPr>
          <w:sz w:val="22"/>
          <w:szCs w:val="22"/>
        </w:rPr>
      </w:pPr>
      <w:r>
        <w:rPr>
          <w:sz w:val="22"/>
          <w:szCs w:val="22"/>
        </w:rPr>
        <w:t>Rodzaj opakowania.</w:t>
      </w:r>
    </w:p>
    <w:p w14:paraId="54F0BC6E" w14:textId="77777777" w:rsidR="0069598A" w:rsidRPr="00142984" w:rsidRDefault="0069598A">
      <w:pPr>
        <w:numPr>
          <w:ilvl w:val="0"/>
          <w:numId w:val="40"/>
        </w:numPr>
        <w:ind w:left="709" w:hanging="284"/>
        <w:jc w:val="both"/>
        <w:rPr>
          <w:sz w:val="22"/>
          <w:szCs w:val="22"/>
        </w:rPr>
      </w:pPr>
      <w:r w:rsidRPr="00142984">
        <w:rPr>
          <w:sz w:val="22"/>
          <w:szCs w:val="22"/>
        </w:rPr>
        <w:t>Przedmiot zamówienia dostarczony będzie w opakowaniu zwrotnym tj.: ………… (</w:t>
      </w:r>
      <w:r w:rsidRPr="00142984">
        <w:rPr>
          <w:i/>
          <w:sz w:val="22"/>
          <w:szCs w:val="22"/>
        </w:rPr>
        <w:t>określić rodzaj opakowania zwrotnego zgodnie z Załącznikiem Nr 3 do SWZ</w:t>
      </w:r>
      <w:r w:rsidRPr="00142984">
        <w:rPr>
          <w:sz w:val="22"/>
          <w:szCs w:val="22"/>
        </w:rPr>
        <w:t>),</w:t>
      </w:r>
    </w:p>
    <w:p w14:paraId="32799E6E" w14:textId="77777777" w:rsidR="0069598A" w:rsidRPr="00142984" w:rsidRDefault="0069598A" w:rsidP="0069598A">
      <w:pPr>
        <w:rPr>
          <w:sz w:val="22"/>
          <w:szCs w:val="22"/>
        </w:rPr>
      </w:pPr>
      <w:r w:rsidRPr="00142984">
        <w:rPr>
          <w:sz w:val="22"/>
          <w:szCs w:val="22"/>
        </w:rPr>
        <w:t>lub</w:t>
      </w:r>
    </w:p>
    <w:p w14:paraId="7EBFACF6" w14:textId="77777777" w:rsidR="0069598A" w:rsidRPr="00142984" w:rsidRDefault="0069598A">
      <w:pPr>
        <w:numPr>
          <w:ilvl w:val="0"/>
          <w:numId w:val="40"/>
        </w:numPr>
        <w:ind w:left="709" w:hanging="283"/>
        <w:jc w:val="both"/>
        <w:rPr>
          <w:sz w:val="22"/>
          <w:szCs w:val="22"/>
        </w:rPr>
      </w:pPr>
      <w:r w:rsidRPr="00142984">
        <w:rPr>
          <w:sz w:val="22"/>
          <w:szCs w:val="22"/>
        </w:rPr>
        <w:t>Przedmiot zamówienia dostarczony będzie w opakowaniu bezzwrotnym.</w:t>
      </w:r>
    </w:p>
    <w:p w14:paraId="1A5B52C1" w14:textId="77777777" w:rsidR="0069598A" w:rsidRPr="00142984" w:rsidRDefault="0069598A" w:rsidP="0069598A">
      <w:pPr>
        <w:rPr>
          <w:sz w:val="22"/>
          <w:szCs w:val="22"/>
        </w:rPr>
      </w:pPr>
    </w:p>
    <w:p w14:paraId="6B5B25DC" w14:textId="77777777" w:rsidR="00FE62B6" w:rsidRPr="00142984" w:rsidRDefault="00FE62B6" w:rsidP="00FE62B6">
      <w:pPr>
        <w:jc w:val="both"/>
        <w:rPr>
          <w:i/>
          <w:iCs/>
          <w:sz w:val="22"/>
          <w:szCs w:val="22"/>
        </w:rPr>
      </w:pPr>
    </w:p>
    <w:p w14:paraId="64F4792E" w14:textId="713A79AF" w:rsidR="00FE62B6" w:rsidRPr="00142984" w:rsidRDefault="00FE62B6" w:rsidP="00FE62B6">
      <w:pPr>
        <w:jc w:val="both"/>
        <w:rPr>
          <w:i/>
          <w:iCs/>
          <w:sz w:val="22"/>
          <w:szCs w:val="22"/>
        </w:rPr>
      </w:pPr>
      <w:r w:rsidRPr="00142984">
        <w:rPr>
          <w:i/>
          <w:iCs/>
          <w:sz w:val="22"/>
          <w:szCs w:val="22"/>
        </w:rPr>
        <w:t>(w przypadku wersji papierowej)</w:t>
      </w:r>
    </w:p>
    <w:p w14:paraId="73950674" w14:textId="77777777" w:rsidR="0069598A" w:rsidRPr="00142984" w:rsidRDefault="0069598A" w:rsidP="0069598A">
      <w:pPr>
        <w:jc w:val="center"/>
        <w:rPr>
          <w:sz w:val="22"/>
          <w:szCs w:val="22"/>
        </w:rPr>
      </w:pPr>
      <w:r w:rsidRPr="00142984">
        <w:rPr>
          <w:sz w:val="22"/>
          <w:szCs w:val="22"/>
        </w:rPr>
        <w:t>WYKONAWCA</w:t>
      </w:r>
      <w:r w:rsidRPr="00142984">
        <w:rPr>
          <w:sz w:val="22"/>
          <w:szCs w:val="22"/>
        </w:rPr>
        <w:tab/>
      </w:r>
      <w:r w:rsidRPr="00142984">
        <w:rPr>
          <w:sz w:val="22"/>
          <w:szCs w:val="22"/>
        </w:rPr>
        <w:tab/>
      </w:r>
      <w:r w:rsidRPr="00142984">
        <w:rPr>
          <w:sz w:val="22"/>
          <w:szCs w:val="22"/>
        </w:rPr>
        <w:tab/>
      </w:r>
      <w:r w:rsidRPr="00142984">
        <w:rPr>
          <w:sz w:val="22"/>
          <w:szCs w:val="22"/>
        </w:rPr>
        <w:tab/>
      </w:r>
      <w:r w:rsidRPr="00142984">
        <w:rPr>
          <w:sz w:val="22"/>
          <w:szCs w:val="22"/>
        </w:rPr>
        <w:tab/>
      </w:r>
      <w:r w:rsidRPr="00142984">
        <w:rPr>
          <w:sz w:val="22"/>
          <w:szCs w:val="22"/>
        </w:rPr>
        <w:tab/>
        <w:t>ZAMAWIAJĄCY</w:t>
      </w:r>
    </w:p>
    <w:p w14:paraId="37258900" w14:textId="77777777" w:rsidR="0069598A" w:rsidRPr="00142984" w:rsidRDefault="0069598A" w:rsidP="0069598A">
      <w:pPr>
        <w:jc w:val="center"/>
        <w:rPr>
          <w:sz w:val="22"/>
          <w:szCs w:val="22"/>
        </w:rPr>
      </w:pPr>
    </w:p>
    <w:p w14:paraId="36059E64" w14:textId="77777777" w:rsidR="0069598A" w:rsidRPr="00142984" w:rsidRDefault="0069598A" w:rsidP="0069598A">
      <w:pPr>
        <w:jc w:val="center"/>
        <w:rPr>
          <w:sz w:val="22"/>
          <w:szCs w:val="22"/>
        </w:rPr>
      </w:pPr>
    </w:p>
    <w:p w14:paraId="109A308E" w14:textId="77777777" w:rsidR="0069598A" w:rsidRPr="00142984" w:rsidRDefault="0069598A" w:rsidP="0069598A">
      <w:pPr>
        <w:jc w:val="center"/>
        <w:rPr>
          <w:sz w:val="22"/>
          <w:szCs w:val="22"/>
        </w:rPr>
      </w:pPr>
    </w:p>
    <w:p w14:paraId="06458358" w14:textId="77777777" w:rsidR="0069598A" w:rsidRPr="00142984" w:rsidRDefault="0069598A" w:rsidP="0069598A">
      <w:pPr>
        <w:jc w:val="center"/>
        <w:rPr>
          <w:sz w:val="22"/>
          <w:szCs w:val="22"/>
        </w:rPr>
      </w:pPr>
      <w:r w:rsidRPr="00142984">
        <w:rPr>
          <w:sz w:val="22"/>
          <w:szCs w:val="22"/>
        </w:rPr>
        <w:t>1. ___________________________</w:t>
      </w:r>
      <w:r w:rsidRPr="00142984">
        <w:rPr>
          <w:sz w:val="22"/>
          <w:szCs w:val="22"/>
        </w:rPr>
        <w:tab/>
      </w:r>
      <w:r w:rsidRPr="00142984">
        <w:rPr>
          <w:sz w:val="22"/>
          <w:szCs w:val="22"/>
        </w:rPr>
        <w:tab/>
      </w:r>
      <w:r w:rsidRPr="00142984">
        <w:rPr>
          <w:sz w:val="22"/>
          <w:szCs w:val="22"/>
        </w:rPr>
        <w:tab/>
      </w:r>
      <w:r w:rsidRPr="00142984">
        <w:rPr>
          <w:sz w:val="22"/>
          <w:szCs w:val="22"/>
        </w:rPr>
        <w:tab/>
        <w:t>1. ___________________________</w:t>
      </w:r>
    </w:p>
    <w:p w14:paraId="33CC6C95" w14:textId="77777777" w:rsidR="0069598A" w:rsidRPr="00142984" w:rsidRDefault="0069598A" w:rsidP="0069598A">
      <w:pPr>
        <w:jc w:val="center"/>
        <w:rPr>
          <w:sz w:val="22"/>
          <w:szCs w:val="22"/>
        </w:rPr>
      </w:pPr>
    </w:p>
    <w:p w14:paraId="446E7103" w14:textId="77777777" w:rsidR="0069598A" w:rsidRPr="00142984" w:rsidRDefault="0069598A" w:rsidP="0069598A">
      <w:pPr>
        <w:jc w:val="center"/>
        <w:rPr>
          <w:sz w:val="22"/>
          <w:szCs w:val="22"/>
        </w:rPr>
      </w:pPr>
    </w:p>
    <w:p w14:paraId="5BF2549C" w14:textId="77777777" w:rsidR="0069598A" w:rsidRPr="00142984" w:rsidRDefault="0069598A" w:rsidP="0069598A">
      <w:pPr>
        <w:jc w:val="center"/>
        <w:rPr>
          <w:sz w:val="22"/>
          <w:szCs w:val="22"/>
        </w:rPr>
      </w:pPr>
    </w:p>
    <w:p w14:paraId="7AA4BA50" w14:textId="77777777" w:rsidR="0069598A" w:rsidRPr="00142984" w:rsidRDefault="0069598A" w:rsidP="0069598A">
      <w:pPr>
        <w:jc w:val="center"/>
        <w:rPr>
          <w:sz w:val="22"/>
          <w:szCs w:val="22"/>
        </w:rPr>
      </w:pPr>
      <w:r w:rsidRPr="00142984">
        <w:rPr>
          <w:sz w:val="22"/>
          <w:szCs w:val="22"/>
        </w:rPr>
        <w:t>2. ___________________________</w:t>
      </w:r>
      <w:r w:rsidRPr="00142984">
        <w:rPr>
          <w:sz w:val="22"/>
          <w:szCs w:val="22"/>
        </w:rPr>
        <w:tab/>
      </w:r>
      <w:r w:rsidRPr="00142984">
        <w:rPr>
          <w:sz w:val="22"/>
          <w:szCs w:val="22"/>
        </w:rPr>
        <w:tab/>
      </w:r>
      <w:r w:rsidRPr="00142984">
        <w:rPr>
          <w:sz w:val="22"/>
          <w:szCs w:val="22"/>
        </w:rPr>
        <w:tab/>
      </w:r>
      <w:r w:rsidRPr="00142984">
        <w:rPr>
          <w:sz w:val="22"/>
          <w:szCs w:val="22"/>
        </w:rPr>
        <w:tab/>
        <w:t>2. ___________________________</w:t>
      </w:r>
    </w:p>
    <w:p w14:paraId="1C8C8082" w14:textId="77777777" w:rsidR="0069598A" w:rsidRPr="00750E51" w:rsidRDefault="0069598A" w:rsidP="0069598A">
      <w:pPr>
        <w:jc w:val="right"/>
        <w:rPr>
          <w:b/>
          <w:sz w:val="22"/>
          <w:szCs w:val="22"/>
        </w:rPr>
      </w:pPr>
      <w:r w:rsidRPr="00142984">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26"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1C7DD1CA"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w:t>
      </w:r>
      <w:r w:rsidR="00142984">
        <w:rPr>
          <w:sz w:val="22"/>
          <w:szCs w:val="22"/>
        </w:rPr>
        <w:br/>
      </w:r>
      <w:r w:rsidRPr="004D1AF0">
        <w:rPr>
          <w:sz w:val="22"/>
          <w:szCs w:val="22"/>
        </w:rPr>
        <w:t xml:space="preserve">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xml:space="preserve">, </w:t>
      </w:r>
      <w:r w:rsidR="00142984">
        <w:rPr>
          <w:sz w:val="22"/>
          <w:szCs w:val="22"/>
        </w:rPr>
        <w:br/>
      </w:r>
      <w:r>
        <w:rPr>
          <w:sz w:val="22"/>
          <w:szCs w:val="22"/>
        </w:rPr>
        <w:t>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3C4011F4" w:rsidR="00E75B48" w:rsidRDefault="00E75B48" w:rsidP="00E75B48">
      <w:pPr>
        <w:jc w:val="both"/>
        <w:rPr>
          <w:iCs/>
          <w:sz w:val="22"/>
          <w:szCs w:val="22"/>
        </w:rPr>
      </w:pPr>
      <w:r>
        <w:rPr>
          <w:iCs/>
          <w:sz w:val="22"/>
          <w:szCs w:val="22"/>
        </w:rPr>
        <w:t xml:space="preserve">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w:t>
      </w:r>
      <w:r w:rsidR="00142984">
        <w:rPr>
          <w:iCs/>
          <w:sz w:val="22"/>
          <w:szCs w:val="22"/>
        </w:rPr>
        <w:br/>
      </w:r>
      <w:r>
        <w:rPr>
          <w:iCs/>
          <w:sz w:val="22"/>
          <w:szCs w:val="22"/>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142984" w:rsidRDefault="00E75B48" w:rsidP="00E75B48">
      <w:pPr>
        <w:tabs>
          <w:tab w:val="left" w:pos="4037"/>
        </w:tabs>
        <w:ind w:left="4037"/>
        <w:jc w:val="center"/>
        <w:rPr>
          <w:b/>
        </w:rPr>
      </w:pPr>
    </w:p>
    <w:p w14:paraId="63075106" w14:textId="77777777" w:rsidR="00E75B48" w:rsidRPr="00142984" w:rsidRDefault="00E75B48" w:rsidP="00E75B48">
      <w:pPr>
        <w:tabs>
          <w:tab w:val="left" w:pos="4037"/>
        </w:tabs>
        <w:ind w:left="4037"/>
        <w:jc w:val="center"/>
        <w:rPr>
          <w:b/>
        </w:rPr>
      </w:pPr>
      <w:r w:rsidRPr="00142984">
        <w:rPr>
          <w:b/>
        </w:rPr>
        <w:t>__________________________</w:t>
      </w:r>
    </w:p>
    <w:p w14:paraId="2ABC34F6" w14:textId="77777777" w:rsidR="00E75B48" w:rsidRPr="00142984" w:rsidRDefault="00E75B48" w:rsidP="00E75B48">
      <w:pPr>
        <w:tabs>
          <w:tab w:val="left" w:pos="4037"/>
        </w:tabs>
        <w:ind w:left="4037"/>
        <w:jc w:val="center"/>
      </w:pPr>
      <w:r w:rsidRPr="00142984">
        <w:t>(podpis osoby upoważnionej</w:t>
      </w:r>
    </w:p>
    <w:p w14:paraId="11489CC8" w14:textId="77777777" w:rsidR="00E75B48" w:rsidRPr="00142984" w:rsidRDefault="00E75B48" w:rsidP="00E75B48">
      <w:pPr>
        <w:tabs>
          <w:tab w:val="left" w:pos="4037"/>
        </w:tabs>
        <w:ind w:left="4037"/>
        <w:jc w:val="center"/>
      </w:pPr>
      <w:r w:rsidRPr="00142984">
        <w:t>do reprezentowania</w:t>
      </w:r>
    </w:p>
    <w:p w14:paraId="29B36F36" w14:textId="77777777" w:rsidR="00E75B48" w:rsidRPr="00142984" w:rsidRDefault="00E75B48" w:rsidP="00E75B48">
      <w:pPr>
        <w:tabs>
          <w:tab w:val="left" w:pos="4037"/>
        </w:tabs>
        <w:ind w:left="4037"/>
        <w:jc w:val="center"/>
      </w:pPr>
      <w:r w:rsidRPr="00142984">
        <w:t>Wykonawcy/członka konsorcjum)</w:t>
      </w:r>
    </w:p>
    <w:p w14:paraId="63BE3A30" w14:textId="77777777" w:rsidR="00E75B48" w:rsidRPr="00142984" w:rsidRDefault="00E75B48" w:rsidP="00E75B48">
      <w:pPr>
        <w:ind w:left="4253"/>
        <w:jc w:val="center"/>
        <w:rPr>
          <w:sz w:val="22"/>
          <w:szCs w:val="22"/>
        </w:rPr>
      </w:pPr>
      <w:r w:rsidRPr="00142984">
        <w:rPr>
          <w:i/>
          <w:iCs/>
          <w:sz w:val="22"/>
          <w:szCs w:val="22"/>
        </w:rPr>
        <w:t>(w przypadku wersji papierowej)</w:t>
      </w:r>
    </w:p>
    <w:p w14:paraId="13CB3FE5" w14:textId="77777777" w:rsidR="00E75B48" w:rsidRPr="00142984"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7"/>
      <w:footerReference w:type="default" r:id="rId28"/>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B3060" w14:textId="77777777" w:rsidR="000F4BE7" w:rsidRDefault="000F4BE7" w:rsidP="0035712B">
      <w:r>
        <w:separator/>
      </w:r>
    </w:p>
  </w:endnote>
  <w:endnote w:type="continuationSeparator" w:id="0">
    <w:p w14:paraId="585C6C47" w14:textId="77777777" w:rsidR="000F4BE7" w:rsidRDefault="000F4BE7"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682FB5" w:rsidRDefault="00682FB5" w:rsidP="00A5640C">
    <w:pPr>
      <w:pStyle w:val="Stopka"/>
      <w:pBdr>
        <w:top w:val="single" w:sz="4" w:space="1" w:color="auto"/>
      </w:pBdr>
      <w:rPr>
        <w:i/>
        <w:sz w:val="16"/>
        <w:szCs w:val="16"/>
      </w:rPr>
    </w:pPr>
    <w:r w:rsidRPr="00820A68">
      <w:rPr>
        <w:i/>
        <w:sz w:val="16"/>
        <w:szCs w:val="16"/>
      </w:rPr>
      <w:t>SWZ</w:t>
    </w:r>
  </w:p>
  <w:p w14:paraId="2731A6A0" w14:textId="0D45C481" w:rsidR="00682FB5" w:rsidRDefault="00682FB5" w:rsidP="00752C33">
    <w:pPr>
      <w:pStyle w:val="Stopka"/>
      <w:rPr>
        <w:i/>
        <w:sz w:val="16"/>
        <w:szCs w:val="16"/>
      </w:rPr>
    </w:pPr>
    <w:r>
      <w:rPr>
        <w:i/>
        <w:sz w:val="16"/>
        <w:szCs w:val="16"/>
      </w:rPr>
      <w:t xml:space="preserve">Dostawa </w:t>
    </w:r>
    <w:r w:rsidRPr="00526AE5">
      <w:rPr>
        <w:i/>
        <w:sz w:val="16"/>
        <w:szCs w:val="16"/>
      </w:rPr>
      <w:t>linek filarowych dla Oddziałów Polskiej Grupy Górniczej S.A. - nr grupy 284-3</w:t>
    </w:r>
    <w:r>
      <w:rPr>
        <w:i/>
        <w:sz w:val="16"/>
        <w:szCs w:val="16"/>
      </w:rPr>
      <w:t>/ Nr sprawy 702500259</w:t>
    </w:r>
  </w:p>
  <w:p w14:paraId="354E5F56" w14:textId="1FC3B9AC" w:rsidR="00682FB5" w:rsidRDefault="00682FB5" w:rsidP="00752C33">
    <w:pPr>
      <w:pStyle w:val="Stopka"/>
    </w:pPr>
    <w:r>
      <w:rPr>
        <w:i/>
        <w:iCs/>
        <w:sz w:val="16"/>
        <w:szCs w:val="16"/>
      </w:rPr>
      <w:t>EF</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A32F0B">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C04C1" w14:textId="77777777" w:rsidR="000F4BE7" w:rsidRDefault="000F4BE7" w:rsidP="0035712B">
      <w:r>
        <w:separator/>
      </w:r>
    </w:p>
  </w:footnote>
  <w:footnote w:type="continuationSeparator" w:id="0">
    <w:p w14:paraId="473409CE" w14:textId="77777777" w:rsidR="000F4BE7" w:rsidRDefault="000F4BE7"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682FB5" w:rsidRPr="00FA42A8" w:rsidRDefault="00682FB5" w:rsidP="00752C33">
    <w:pPr>
      <w:pStyle w:val="Nagwek"/>
      <w:pBdr>
        <w:bottom w:val="single" w:sz="12" w:space="1" w:color="auto"/>
      </w:pBdr>
      <w:jc w:val="center"/>
      <w:rPr>
        <w:i/>
      </w:rPr>
    </w:pPr>
    <w:r>
      <w:rPr>
        <w:i/>
      </w:rPr>
      <w:t>Polska Grupa Górnicza S.A.</w:t>
    </w:r>
  </w:p>
  <w:p w14:paraId="60DB99A1" w14:textId="77777777" w:rsidR="00682FB5" w:rsidRDefault="00682F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B4065D"/>
    <w:multiLevelType w:val="multilevel"/>
    <w:tmpl w:val="80F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45EDF"/>
    <w:multiLevelType w:val="hybridMultilevel"/>
    <w:tmpl w:val="C0F61CA8"/>
    <w:lvl w:ilvl="0" w:tplc="BBFC3D66">
      <w:start w:val="1"/>
      <w:numFmt w:val="decimal"/>
      <w:lvlText w:val="%1."/>
      <w:lvlJc w:val="left"/>
      <w:pPr>
        <w:ind w:left="360" w:hanging="360"/>
      </w:pPr>
      <w:rPr>
        <w:rFonts w:cs="Times New Roman"/>
        <w:b w:val="0"/>
        <w:i w:val="0"/>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5">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6">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36620E9C"/>
    <w:multiLevelType w:val="hybridMultilevel"/>
    <w:tmpl w:val="3AFAF588"/>
    <w:lvl w:ilvl="0" w:tplc="EC2C0470">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nsid w:val="438E6718"/>
    <w:multiLevelType w:val="multilevel"/>
    <w:tmpl w:val="A0D8131C"/>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46781E9B"/>
    <w:multiLevelType w:val="hybridMultilevel"/>
    <w:tmpl w:val="9D94BB66"/>
    <w:lvl w:ilvl="0" w:tplc="B9B85B4C">
      <w:start w:val="3"/>
      <w:numFmt w:val="decimal"/>
      <w:lvlText w:val="%1."/>
      <w:lvlJc w:val="left"/>
      <w:pPr>
        <w:ind w:left="644"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4">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2">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7">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9AC6A9E"/>
    <w:multiLevelType w:val="hybridMultilevel"/>
    <w:tmpl w:val="0DDACFB6"/>
    <w:lvl w:ilvl="0" w:tplc="19D8B5F8">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1">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5F981ED4"/>
    <w:multiLevelType w:val="multilevel"/>
    <w:tmpl w:val="4AE6B99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5">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7">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1">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4">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1">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2">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8"/>
  </w:num>
  <w:num w:numId="2">
    <w:abstractNumId w:val="1"/>
  </w:num>
  <w:num w:numId="3">
    <w:abstractNumId w:val="60"/>
    <w:lvlOverride w:ilvl="0">
      <w:startOverride w:val="1"/>
    </w:lvlOverride>
  </w:num>
  <w:num w:numId="4">
    <w:abstractNumId w:val="35"/>
    <w:lvlOverride w:ilvl="0">
      <w:startOverride w:val="1"/>
    </w:lvlOverride>
  </w:num>
  <w:num w:numId="5">
    <w:abstractNumId w:val="19"/>
  </w:num>
  <w:num w:numId="6">
    <w:abstractNumId w:val="21"/>
  </w:num>
  <w:num w:numId="7">
    <w:abstractNumId w:val="32"/>
  </w:num>
  <w:num w:numId="8">
    <w:abstractNumId w:val="13"/>
  </w:num>
  <w:num w:numId="9">
    <w:abstractNumId w:val="37"/>
  </w:num>
  <w:num w:numId="10">
    <w:abstractNumId w:val="6"/>
  </w:num>
  <w:num w:numId="11">
    <w:abstractNumId w:val="51"/>
  </w:num>
  <w:num w:numId="12">
    <w:abstractNumId w:val="67"/>
  </w:num>
  <w:num w:numId="13">
    <w:abstractNumId w:val="48"/>
  </w:num>
  <w:num w:numId="14">
    <w:abstractNumId w:val="68"/>
  </w:num>
  <w:num w:numId="15">
    <w:abstractNumId w:val="24"/>
  </w:num>
  <w:num w:numId="16">
    <w:abstractNumId w:val="4"/>
  </w:num>
  <w:num w:numId="17">
    <w:abstractNumId w:val="46"/>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
  </w:num>
  <w:num w:numId="21">
    <w:abstractNumId w:val="83"/>
  </w:num>
  <w:num w:numId="22">
    <w:abstractNumId w:val="50"/>
  </w:num>
  <w:num w:numId="2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num>
  <w:num w:numId="26">
    <w:abstractNumId w:val="64"/>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num>
  <w:num w:numId="31">
    <w:abstractNumId w:val="71"/>
  </w:num>
  <w:num w:numId="32">
    <w:abstractNumId w:val="14"/>
  </w:num>
  <w:num w:numId="33">
    <w:abstractNumId w:val="27"/>
  </w:num>
  <w:num w:numId="34">
    <w:abstractNumId w:val="25"/>
  </w:num>
  <w:num w:numId="35">
    <w:abstractNumId w:val="49"/>
  </w:num>
  <w:num w:numId="36">
    <w:abstractNumId w:val="73"/>
  </w:num>
  <w:num w:numId="37">
    <w:abstractNumId w:val="79"/>
  </w:num>
  <w:num w:numId="38">
    <w:abstractNumId w:val="58"/>
  </w:num>
  <w:num w:numId="39">
    <w:abstractNumId w:val="23"/>
  </w:num>
  <w:num w:numId="40">
    <w:abstractNumId w:val="12"/>
  </w:num>
  <w:num w:numId="41">
    <w:abstractNumId w:val="44"/>
  </w:num>
  <w:num w:numId="42">
    <w:abstractNumId w:val="75"/>
  </w:num>
  <w:num w:numId="4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2"/>
  </w:num>
  <w:num w:numId="46">
    <w:abstractNumId w:val="29"/>
  </w:num>
  <w:num w:numId="47">
    <w:abstractNumId w:val="77"/>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num>
  <w:num w:numId="50">
    <w:abstractNumId w:val="43"/>
  </w:num>
  <w:num w:numId="51">
    <w:abstractNumId w:val="59"/>
  </w:num>
  <w:num w:numId="52">
    <w:abstractNumId w:val="63"/>
  </w:num>
  <w:num w:numId="53">
    <w:abstractNumId w:val="45"/>
  </w:num>
  <w:num w:numId="54">
    <w:abstractNumId w:val="56"/>
  </w:num>
  <w:num w:numId="55">
    <w:abstractNumId w:val="17"/>
  </w:num>
  <w:num w:numId="56">
    <w:abstractNumId w:val="20"/>
  </w:num>
  <w:num w:numId="57">
    <w:abstractNumId w:val="8"/>
  </w:num>
  <w:num w:numId="58">
    <w:abstractNumId w:val="41"/>
  </w:num>
  <w:num w:numId="59">
    <w:abstractNumId w:val="52"/>
  </w:num>
  <w:num w:numId="60">
    <w:abstractNumId w:val="53"/>
  </w:num>
  <w:num w:numId="61">
    <w:abstractNumId w:val="5"/>
  </w:num>
  <w:num w:numId="62">
    <w:abstractNumId w:val="62"/>
  </w:num>
  <w:num w:numId="63">
    <w:abstractNumId w:val="10"/>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num>
  <w:num w:numId="66">
    <w:abstractNumId w:val="7"/>
  </w:num>
  <w:num w:numId="67">
    <w:abstractNumId w:val="8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8">
    <w:abstractNumId w:val="70"/>
  </w:num>
  <w:num w:numId="69">
    <w:abstractNumId w:val="16"/>
  </w:num>
  <w:num w:numId="70">
    <w:abstractNumId w:val="80"/>
  </w:num>
  <w:num w:numId="71">
    <w:abstractNumId w:val="26"/>
  </w:num>
  <w:num w:numId="72">
    <w:abstractNumId w:val="0"/>
  </w:num>
  <w:num w:numId="73">
    <w:abstractNumId w:val="36"/>
  </w:num>
  <w:num w:numId="74">
    <w:abstractNumId w:val="15"/>
  </w:num>
  <w:num w:numId="75">
    <w:abstractNumId w:val="61"/>
  </w:num>
  <w:num w:numId="76">
    <w:abstractNumId w:val="18"/>
  </w:num>
  <w:num w:numId="77">
    <w:abstractNumId w:val="74"/>
  </w:num>
  <w:num w:numId="78">
    <w:abstractNumId w:val="11"/>
  </w:num>
  <w:num w:numId="79">
    <w:abstractNumId w:val="47"/>
    <w:lvlOverride w:ilvl="0"/>
    <w:lvlOverride w:ilvl="1">
      <w:startOverride w:val="1"/>
    </w:lvlOverride>
    <w:lvlOverride w:ilvl="2"/>
    <w:lvlOverride w:ilvl="3"/>
    <w:lvlOverride w:ilvl="4"/>
    <w:lvlOverride w:ilvl="5"/>
    <w:lvlOverride w:ilvl="6"/>
    <w:lvlOverride w:ilvl="7"/>
    <w:lvlOverride w:ilvl="8"/>
  </w:num>
  <w:num w:numId="80">
    <w:abstractNumId w:val="33"/>
  </w:num>
  <w:num w:numId="81">
    <w:abstractNumId w:val="69"/>
  </w:num>
  <w:num w:numId="82">
    <w:abstractNumId w:val="81"/>
  </w:num>
  <w:num w:numId="83">
    <w:abstractNumId w:val="28"/>
  </w:num>
  <w:num w:numId="84">
    <w:abstractNumId w:val="40"/>
  </w:num>
  <w:num w:numId="85">
    <w:abstractNumId w:val="66"/>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6801"/>
    <w:rsid w:val="00050CB5"/>
    <w:rsid w:val="0006282E"/>
    <w:rsid w:val="00077E9C"/>
    <w:rsid w:val="00090D8E"/>
    <w:rsid w:val="000A1D41"/>
    <w:rsid w:val="000C7EA6"/>
    <w:rsid w:val="000E073B"/>
    <w:rsid w:val="000F0BD6"/>
    <w:rsid w:val="000F4BE7"/>
    <w:rsid w:val="00125EB3"/>
    <w:rsid w:val="001303CB"/>
    <w:rsid w:val="00142984"/>
    <w:rsid w:val="00171E0D"/>
    <w:rsid w:val="0017626F"/>
    <w:rsid w:val="001A7B50"/>
    <w:rsid w:val="001B0969"/>
    <w:rsid w:val="001B15BA"/>
    <w:rsid w:val="001B7FD8"/>
    <w:rsid w:val="001D7739"/>
    <w:rsid w:val="00221B96"/>
    <w:rsid w:val="0022441D"/>
    <w:rsid w:val="0026554C"/>
    <w:rsid w:val="0027566A"/>
    <w:rsid w:val="00284F5C"/>
    <w:rsid w:val="002A00D6"/>
    <w:rsid w:val="002B266F"/>
    <w:rsid w:val="002B4626"/>
    <w:rsid w:val="002E009B"/>
    <w:rsid w:val="002E4E38"/>
    <w:rsid w:val="003046D0"/>
    <w:rsid w:val="003278B4"/>
    <w:rsid w:val="00327C69"/>
    <w:rsid w:val="00356A83"/>
    <w:rsid w:val="0035712B"/>
    <w:rsid w:val="00365D0B"/>
    <w:rsid w:val="003A3CE8"/>
    <w:rsid w:val="003B0434"/>
    <w:rsid w:val="003C47A7"/>
    <w:rsid w:val="003D3377"/>
    <w:rsid w:val="003D5BD3"/>
    <w:rsid w:val="003E7302"/>
    <w:rsid w:val="003F3091"/>
    <w:rsid w:val="004134C3"/>
    <w:rsid w:val="004173A1"/>
    <w:rsid w:val="004320D5"/>
    <w:rsid w:val="004531A8"/>
    <w:rsid w:val="00474E8C"/>
    <w:rsid w:val="00493290"/>
    <w:rsid w:val="004B366D"/>
    <w:rsid w:val="004B4BAB"/>
    <w:rsid w:val="004C3358"/>
    <w:rsid w:val="004F2EA0"/>
    <w:rsid w:val="00526AE5"/>
    <w:rsid w:val="00531D3B"/>
    <w:rsid w:val="00553807"/>
    <w:rsid w:val="005A6CD3"/>
    <w:rsid w:val="005B1F77"/>
    <w:rsid w:val="005B3D7E"/>
    <w:rsid w:val="005C0700"/>
    <w:rsid w:val="005C3DDE"/>
    <w:rsid w:val="005E3655"/>
    <w:rsid w:val="005F2CA2"/>
    <w:rsid w:val="005F6015"/>
    <w:rsid w:val="00601B9C"/>
    <w:rsid w:val="006178E9"/>
    <w:rsid w:val="00632415"/>
    <w:rsid w:val="00673834"/>
    <w:rsid w:val="00682FB5"/>
    <w:rsid w:val="00690576"/>
    <w:rsid w:val="0069598A"/>
    <w:rsid w:val="006B02D7"/>
    <w:rsid w:val="006B1CC8"/>
    <w:rsid w:val="006B32F5"/>
    <w:rsid w:val="006D73EE"/>
    <w:rsid w:val="006F0C0B"/>
    <w:rsid w:val="00722949"/>
    <w:rsid w:val="0072329D"/>
    <w:rsid w:val="0073300F"/>
    <w:rsid w:val="007449EA"/>
    <w:rsid w:val="00752C33"/>
    <w:rsid w:val="007A558F"/>
    <w:rsid w:val="007A6816"/>
    <w:rsid w:val="007A7D0A"/>
    <w:rsid w:val="007B05FA"/>
    <w:rsid w:val="007C1F69"/>
    <w:rsid w:val="007D5ED9"/>
    <w:rsid w:val="00810E4A"/>
    <w:rsid w:val="00816339"/>
    <w:rsid w:val="00831CB0"/>
    <w:rsid w:val="00833CE2"/>
    <w:rsid w:val="00837F7B"/>
    <w:rsid w:val="00864FC9"/>
    <w:rsid w:val="00891519"/>
    <w:rsid w:val="008A4E34"/>
    <w:rsid w:val="008B0303"/>
    <w:rsid w:val="008B523E"/>
    <w:rsid w:val="008D36A0"/>
    <w:rsid w:val="008E1A5E"/>
    <w:rsid w:val="009141E8"/>
    <w:rsid w:val="00915D9D"/>
    <w:rsid w:val="00920708"/>
    <w:rsid w:val="009A0786"/>
    <w:rsid w:val="00A040E9"/>
    <w:rsid w:val="00A27858"/>
    <w:rsid w:val="00A32F0B"/>
    <w:rsid w:val="00A36738"/>
    <w:rsid w:val="00A429A1"/>
    <w:rsid w:val="00A5640C"/>
    <w:rsid w:val="00A622B7"/>
    <w:rsid w:val="00A67754"/>
    <w:rsid w:val="00A82146"/>
    <w:rsid w:val="00A828CC"/>
    <w:rsid w:val="00A975CC"/>
    <w:rsid w:val="00AF3B93"/>
    <w:rsid w:val="00B505B6"/>
    <w:rsid w:val="00B5757C"/>
    <w:rsid w:val="00B6260E"/>
    <w:rsid w:val="00B906DD"/>
    <w:rsid w:val="00BD33C1"/>
    <w:rsid w:val="00BD3486"/>
    <w:rsid w:val="00C57C45"/>
    <w:rsid w:val="00C6024A"/>
    <w:rsid w:val="00C650EC"/>
    <w:rsid w:val="00C65D1B"/>
    <w:rsid w:val="00CC4028"/>
    <w:rsid w:val="00CD27FF"/>
    <w:rsid w:val="00CF51D5"/>
    <w:rsid w:val="00D056A4"/>
    <w:rsid w:val="00D6061D"/>
    <w:rsid w:val="00D7402C"/>
    <w:rsid w:val="00D81285"/>
    <w:rsid w:val="00D91390"/>
    <w:rsid w:val="00E00E74"/>
    <w:rsid w:val="00E36F42"/>
    <w:rsid w:val="00E61631"/>
    <w:rsid w:val="00E64F6B"/>
    <w:rsid w:val="00E75B48"/>
    <w:rsid w:val="00E96D93"/>
    <w:rsid w:val="00EC1F1A"/>
    <w:rsid w:val="00F8192C"/>
    <w:rsid w:val="00F85083"/>
    <w:rsid w:val="00FA7DAB"/>
    <w:rsid w:val="00FE62B6"/>
    <w:rsid w:val="00FE6AD9"/>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https://korporacja.pgg.pl/dostawcy/przetargi" TargetMode="External"/><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mailto:zgloszenie@coig.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image" Target="media/image1.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ain3-pgg.coig.biz/regulami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mailto:clm.katowice@pgg.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11383</Words>
  <Characters>68304</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79528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Elżbieta Fogt</cp:lastModifiedBy>
  <cp:revision>27</cp:revision>
  <cp:lastPrinted>2025-03-06T05:42:00Z</cp:lastPrinted>
  <dcterms:created xsi:type="dcterms:W3CDTF">2025-02-06T07:21:00Z</dcterms:created>
  <dcterms:modified xsi:type="dcterms:W3CDTF">2025-03-06T05:42:00Z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